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6B91" w14:textId="30184A93" w:rsidR="00693E23" w:rsidRDefault="00693E23" w:rsidP="00693E23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15CED4" wp14:editId="558D7D99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textWrapping" w:clear="all"/>
      </w:r>
    </w:p>
    <w:p w14:paraId="6BA76E44" w14:textId="5673FD68" w:rsidR="00693E23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АКЦИОНЕРНОЕ ОБЩЕСТВО</w:t>
      </w:r>
    </w:p>
    <w:p w14:paraId="113E29AE" w14:textId="77777777" w:rsidR="00693E23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«ВОЛГОГРАДОБЛЭЛЕКТРО»</w:t>
      </w:r>
    </w:p>
    <w:p w14:paraId="18D1BF2C" w14:textId="65FEFC26" w:rsidR="00693E23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865116">
        <w:rPr>
          <w:rFonts w:ascii="Times New Roman" w:hAnsi="Times New Roman"/>
          <w:b/>
        </w:rPr>
        <w:t>АО</w:t>
      </w:r>
      <w:r>
        <w:rPr>
          <w:rFonts w:ascii="Times New Roman" w:hAnsi="Times New Roman"/>
          <w:b/>
        </w:rPr>
        <w:t xml:space="preserve"> ВОЭ)</w:t>
      </w:r>
    </w:p>
    <w:p w14:paraId="419FAEFC" w14:textId="0F78506E" w:rsidR="00693E23" w:rsidRDefault="00693E23" w:rsidP="00693E23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z w:val="20"/>
            <w:szCs w:val="20"/>
          </w:rPr>
          <w:t>400075, г</w:t>
        </w:r>
      </w:smartTag>
      <w:r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693E23">
        <w:rPr>
          <w:rStyle w:val="a3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 xml:space="preserve">№ р/с </w:t>
      </w:r>
      <w:r>
        <w:rPr>
          <w:rFonts w:ascii="Times New Roman" w:hAnsi="Times New Roman"/>
        </w:rPr>
        <w:t xml:space="preserve">40702810111020101044 Волгоградское ОСБ №8621  </w:t>
      </w:r>
      <w:r w:rsidR="00865116">
        <w:rPr>
          <w:rFonts w:ascii="Times New Roman" w:hAnsi="Times New Roman"/>
        </w:rPr>
        <w:t>АО</w:t>
      </w:r>
      <w:r>
        <w:rPr>
          <w:rFonts w:ascii="Times New Roman" w:hAnsi="Times New Roman"/>
        </w:rPr>
        <w:t xml:space="preserve"> Сбербанк, к/с 30101810100000000647, БИК 041806647, ИНН/КПП 3443029580/344301001, ОГРН 1023402971272</w:t>
      </w:r>
    </w:p>
    <w:p w14:paraId="2608D5A3" w14:textId="77777777" w:rsidR="00693E23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3BF88AC2" w14:textId="77777777" w:rsidR="00693E23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14:paraId="48F00553" w14:textId="018B347D" w:rsidR="00693E23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о проведении открытого запроса </w:t>
      </w:r>
      <w:r w:rsidRPr="00944F1E">
        <w:rPr>
          <w:rFonts w:ascii="Times New Roman" w:hAnsi="Times New Roman"/>
          <w:b/>
          <w:lang w:eastAsia="x-none"/>
        </w:rPr>
        <w:t xml:space="preserve">оферт </w:t>
      </w:r>
      <w:r w:rsidR="00944F1E" w:rsidRPr="00944F1E">
        <w:rPr>
          <w:rFonts w:ascii="Times New Roman" w:hAnsi="Times New Roman"/>
          <w:b/>
          <w:bCs/>
        </w:rPr>
        <w:t>по выбору поставщика на право заключения договора поставки товара (</w:t>
      </w:r>
      <w:r w:rsidR="002D092B">
        <w:rPr>
          <w:rFonts w:ascii="Times New Roman" w:hAnsi="Times New Roman"/>
          <w:b/>
          <w:bCs/>
        </w:rPr>
        <w:t>трансформаторные подстанции</w:t>
      </w:r>
      <w:r w:rsidR="00944F1E" w:rsidRPr="00944F1E">
        <w:rPr>
          <w:rFonts w:ascii="Times New Roman" w:hAnsi="Times New Roman"/>
          <w:b/>
          <w:bCs/>
        </w:rPr>
        <w:t xml:space="preserve">) </w:t>
      </w:r>
      <w:r w:rsidRPr="00944F1E">
        <w:rPr>
          <w:rFonts w:ascii="Times New Roman" w:hAnsi="Times New Roman"/>
          <w:b/>
          <w:lang w:eastAsia="x-none"/>
        </w:rPr>
        <w:t xml:space="preserve">для нужд </w:t>
      </w:r>
      <w:r w:rsidR="00865116" w:rsidRPr="00944F1E">
        <w:rPr>
          <w:rFonts w:ascii="Times New Roman" w:hAnsi="Times New Roman"/>
          <w:b/>
          <w:lang w:eastAsia="x-none"/>
        </w:rPr>
        <w:t>АО</w:t>
      </w:r>
      <w:r>
        <w:rPr>
          <w:rFonts w:ascii="Times New Roman" w:hAnsi="Times New Roman"/>
          <w:b/>
          <w:lang w:eastAsia="x-none"/>
        </w:rPr>
        <w:t xml:space="preserve"> «Волгоградоблэлектро»</w:t>
      </w:r>
    </w:p>
    <w:p w14:paraId="3B091A9E" w14:textId="77777777" w:rsidR="00693E23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693E23" w14:paraId="0A3B5539" w14:textId="77777777" w:rsidTr="00693E23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F497" w14:textId="77777777" w:rsidR="00693E23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32D9" w14:textId="77777777" w:rsidR="00693E23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A18C" w14:textId="77777777" w:rsidR="00693E23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693E23" w14:paraId="6808912D" w14:textId="77777777" w:rsidTr="00693E2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2BA0" w14:textId="77777777" w:rsidR="00693E23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4A47" w14:textId="77777777" w:rsidR="00693E23" w:rsidRDefault="00693E2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65A1" w14:textId="77777777" w:rsidR="00693E23" w:rsidRDefault="00693E2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693E23" w14:paraId="59294901" w14:textId="77777777" w:rsidTr="00693E23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453" w14:textId="77777777" w:rsidR="00693E23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9FD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DD7A" w14:textId="27B18311" w:rsidR="00693E23" w:rsidRDefault="0086511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АО</w:t>
            </w:r>
            <w:r w:rsidR="00693E23">
              <w:rPr>
                <w:rFonts w:ascii="Times New Roman" w:hAnsi="Times New Roman"/>
                <w:lang w:eastAsia="ru-RU"/>
              </w:rPr>
              <w:t xml:space="preserve"> «Волгоградоблэлектро»</w:t>
            </w:r>
          </w:p>
          <w:p w14:paraId="77915E7E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1EE30B6D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073A0D9F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693E23" w14:paraId="29DF68E0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86B4" w14:textId="77777777" w:rsidR="00693E23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6AFA" w14:textId="77777777" w:rsidR="00693E23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CC85" w14:textId="77777777" w:rsidR="00693E23" w:rsidRPr="002D092B" w:rsidRDefault="00693E2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2D092B">
              <w:rPr>
                <w:rFonts w:ascii="Times New Roman" w:hAnsi="Times New Roman"/>
                <w:spacing w:val="-6"/>
              </w:rPr>
              <w:t>По вопросам организационного характера:</w:t>
            </w:r>
          </w:p>
          <w:p w14:paraId="697CB9AB" w14:textId="77777777" w:rsidR="00693E23" w:rsidRPr="002D092B" w:rsidRDefault="00693E2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smartTag w:uri="urn:schemas-microsoft-com:office:smarttags" w:element="PersonName">
              <w:r w:rsidRPr="002D092B">
                <w:rPr>
                  <w:rFonts w:ascii="Times New Roman" w:hAnsi="Times New Roman"/>
                  <w:spacing w:val="-6"/>
                </w:rPr>
                <w:t>Буянов Георгий Дмитриевич</w:t>
              </w:r>
            </w:smartTag>
            <w:r w:rsidRPr="002D092B">
              <w:rPr>
                <w:rFonts w:ascii="Times New Roman" w:hAnsi="Times New Roman"/>
                <w:spacing w:val="-6"/>
              </w:rPr>
              <w:t xml:space="preserve">, </w:t>
            </w:r>
            <w:smartTag w:uri="urn:schemas-microsoft-com:office:smarttags" w:element="PersonName">
              <w:r w:rsidRPr="002D092B">
                <w:rPr>
                  <w:rFonts w:ascii="Times New Roman" w:hAnsi="Times New Roman"/>
                  <w:spacing w:val="-6"/>
                </w:rPr>
                <w:t>Балашова Нина Анатольевна</w:t>
              </w:r>
            </w:smartTag>
          </w:p>
          <w:p w14:paraId="70EBCD87" w14:textId="77777777" w:rsidR="00693E23" w:rsidRPr="002D092B" w:rsidRDefault="00693E23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2D092B">
              <w:rPr>
                <w:rFonts w:ascii="Times New Roman" w:hAnsi="Times New Roman"/>
                <w:spacing w:val="-6"/>
              </w:rPr>
              <w:t xml:space="preserve">Тел.: (8442) 56-20-88 (доб.1132,1133), адрес электронной почты: </w:t>
            </w:r>
            <w:hyperlink r:id="rId8" w:history="1">
              <w:r w:rsidRPr="002D092B">
                <w:rPr>
                  <w:spacing w:val="-6"/>
                </w:rPr>
                <w:t>voe223fz@voel.ru</w:t>
              </w:r>
            </w:hyperlink>
          </w:p>
          <w:p w14:paraId="73504649" w14:textId="77777777" w:rsidR="00944F1E" w:rsidRPr="009573AF" w:rsidRDefault="00944F1E" w:rsidP="00944F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>По вопросам требуемых характеристик товаров, работ, услуг (качество, количество и др.):</w:t>
            </w:r>
          </w:p>
          <w:p w14:paraId="69A550DC" w14:textId="3F6329DF" w:rsidR="00944F1E" w:rsidRPr="009573AF" w:rsidRDefault="002D092B" w:rsidP="00944F1E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2D092B">
              <w:rPr>
                <w:rFonts w:ascii="Times New Roman" w:hAnsi="Times New Roman"/>
                <w:spacing w:val="-6"/>
              </w:rPr>
              <w:t>Городецкий Дмитрий Григорьевич</w:t>
            </w:r>
          </w:p>
          <w:p w14:paraId="16CF4D91" w14:textId="4DF6F41C" w:rsidR="00693E23" w:rsidRPr="002D092B" w:rsidRDefault="00944F1E" w:rsidP="00C5436C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9573AF">
              <w:rPr>
                <w:rFonts w:ascii="Times New Roman" w:hAnsi="Times New Roman"/>
                <w:spacing w:val="-6"/>
              </w:rPr>
              <w:t xml:space="preserve">Тел.: (8442) </w:t>
            </w:r>
            <w:r w:rsidR="002D092B" w:rsidRPr="002D092B">
              <w:rPr>
                <w:rFonts w:ascii="Times New Roman" w:hAnsi="Times New Roman"/>
                <w:spacing w:val="-6"/>
              </w:rPr>
              <w:t>56-20-88 (доб.11</w:t>
            </w:r>
            <w:r w:rsidR="002D092B">
              <w:rPr>
                <w:rFonts w:ascii="Times New Roman" w:hAnsi="Times New Roman"/>
                <w:spacing w:val="-6"/>
              </w:rPr>
              <w:t>95)</w:t>
            </w:r>
          </w:p>
        </w:tc>
      </w:tr>
      <w:tr w:rsidR="00693E23" w14:paraId="6B0B9006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31DD" w14:textId="77777777" w:rsidR="00693E23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D8FB" w14:textId="77777777" w:rsidR="00693E23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EC06" w14:textId="46CD2700" w:rsidR="00693E23" w:rsidRPr="0048595D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48595D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8595D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48595D"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r w:rsidR="002D092B" w:rsidRPr="0048595D">
              <w:rPr>
                <w:rFonts w:ascii="Times New Roman" w:hAnsi="Times New Roman"/>
                <w:lang w:eastAsia="ru-RU"/>
              </w:rPr>
              <w:t>регламентированных закупок</w:t>
            </w:r>
            <w:r w:rsidRPr="0048595D">
              <w:rPr>
                <w:rFonts w:ascii="Times New Roman" w:hAnsi="Times New Roman"/>
                <w:lang w:eastAsia="ru-RU"/>
              </w:rPr>
              <w:t xml:space="preserve"> </w:t>
            </w:r>
            <w:r w:rsidR="002D092B" w:rsidRPr="0048595D">
              <w:rPr>
                <w:rFonts w:ascii="Times New Roman" w:hAnsi="Times New Roman"/>
                <w:lang w:eastAsia="ru-RU"/>
              </w:rPr>
              <w:t>товаров, работ, услуг для</w:t>
            </w:r>
            <w:r w:rsidRPr="0048595D">
              <w:rPr>
                <w:rFonts w:ascii="Times New Roman" w:hAnsi="Times New Roman"/>
                <w:lang w:eastAsia="ru-RU"/>
              </w:rPr>
              <w:t xml:space="preserve"> нужд </w:t>
            </w:r>
            <w:r w:rsidR="00944F1E" w:rsidRPr="0048595D">
              <w:rPr>
                <w:rFonts w:ascii="Times New Roman" w:hAnsi="Times New Roman"/>
                <w:lang w:eastAsia="ru-RU"/>
              </w:rPr>
              <w:t>акционе</w:t>
            </w:r>
            <w:r w:rsidRPr="0048595D">
              <w:rPr>
                <w:rFonts w:ascii="Times New Roman" w:hAnsi="Times New Roman"/>
                <w:lang w:eastAsia="ru-RU"/>
              </w:rPr>
              <w:t xml:space="preserve">рного общества «Волгоградоблэлектро», утвержденное протоколом совета директоров </w:t>
            </w:r>
            <w:r w:rsidRPr="0048595D">
              <w:rPr>
                <w:rFonts w:ascii="Times New Roman" w:hAnsi="Times New Roman"/>
              </w:rPr>
              <w:t>протоколом совета директоров №</w:t>
            </w:r>
            <w:r w:rsidR="00531F5D" w:rsidRPr="0048595D">
              <w:rPr>
                <w:rFonts w:ascii="Times New Roman" w:hAnsi="Times New Roman"/>
              </w:rPr>
              <w:t xml:space="preserve"> </w:t>
            </w:r>
            <w:r w:rsidR="00FB002B" w:rsidRPr="0048595D">
              <w:rPr>
                <w:rFonts w:ascii="Times New Roman" w:hAnsi="Times New Roman"/>
              </w:rPr>
              <w:t>7</w:t>
            </w:r>
            <w:r w:rsidRPr="0048595D">
              <w:rPr>
                <w:rFonts w:ascii="Times New Roman" w:hAnsi="Times New Roman"/>
              </w:rPr>
              <w:t xml:space="preserve"> от </w:t>
            </w:r>
            <w:r w:rsidR="00FB002B" w:rsidRPr="0048595D">
              <w:rPr>
                <w:rFonts w:ascii="Times New Roman" w:hAnsi="Times New Roman"/>
              </w:rPr>
              <w:t>11</w:t>
            </w:r>
            <w:r w:rsidR="00531F5D" w:rsidRPr="0048595D">
              <w:rPr>
                <w:rFonts w:ascii="Times New Roman" w:hAnsi="Times New Roman"/>
              </w:rPr>
              <w:t>.</w:t>
            </w:r>
            <w:r w:rsidR="00FB002B" w:rsidRPr="0048595D">
              <w:rPr>
                <w:rFonts w:ascii="Times New Roman" w:hAnsi="Times New Roman"/>
              </w:rPr>
              <w:t>11</w:t>
            </w:r>
            <w:r w:rsidRPr="0048595D">
              <w:rPr>
                <w:rFonts w:ascii="Times New Roman" w:hAnsi="Times New Roman"/>
              </w:rPr>
              <w:t>.</w:t>
            </w:r>
            <w:r w:rsidR="005B282E" w:rsidRPr="0048595D">
              <w:rPr>
                <w:rFonts w:ascii="Times New Roman" w:hAnsi="Times New Roman"/>
              </w:rPr>
              <w:t>202</w:t>
            </w:r>
            <w:r w:rsidR="00944F1E" w:rsidRPr="0048595D">
              <w:rPr>
                <w:rFonts w:ascii="Times New Roman" w:hAnsi="Times New Roman"/>
              </w:rPr>
              <w:t>1</w:t>
            </w:r>
            <w:r w:rsidRPr="0048595D">
              <w:rPr>
                <w:rFonts w:ascii="Times New Roman" w:hAnsi="Times New Roman"/>
              </w:rPr>
              <w:t>г.</w:t>
            </w:r>
          </w:p>
        </w:tc>
      </w:tr>
      <w:tr w:rsidR="00944F1E" w14:paraId="7482A086" w14:textId="77777777" w:rsidTr="00693E2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1AF6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0EB0" w14:textId="025B3FC8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F596" w14:textId="63FA12FE" w:rsidR="00944F1E" w:rsidRPr="0048595D" w:rsidRDefault="00944F1E" w:rsidP="00944F1E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595D">
              <w:rPr>
                <w:rFonts w:ascii="Times New Roman" w:hAnsi="Times New Roman"/>
                <w:b/>
                <w:bCs/>
              </w:rPr>
              <w:t>Лот №1:</w:t>
            </w:r>
            <w:r w:rsidRPr="0048595D">
              <w:rPr>
                <w:rFonts w:ascii="Times New Roman" w:hAnsi="Times New Roman"/>
              </w:rPr>
              <w:t xml:space="preserve"> Право заключения договора поставки товара (или его эквивалента)</w:t>
            </w:r>
            <w:r w:rsidR="002D092B" w:rsidRPr="0048595D">
              <w:rPr>
                <w:rFonts w:ascii="Times New Roman" w:hAnsi="Times New Roman"/>
              </w:rPr>
              <w:t xml:space="preserve"> </w:t>
            </w:r>
            <w:r w:rsidRPr="0048595D">
              <w:rPr>
                <w:rFonts w:ascii="Times New Roman" w:hAnsi="Times New Roman"/>
              </w:rPr>
              <w:t>(</w:t>
            </w:r>
            <w:r w:rsidR="002D092B" w:rsidRPr="0048595D">
              <w:rPr>
                <w:rFonts w:ascii="Times New Roman" w:hAnsi="Times New Roman"/>
              </w:rPr>
              <w:t>трансформаторные подстанции</w:t>
            </w:r>
            <w:r w:rsidRPr="0048595D">
              <w:rPr>
                <w:rFonts w:ascii="Times New Roman" w:hAnsi="Times New Roman"/>
              </w:rPr>
              <w:t>) для нужд АО «Волгоградоблэлектро»</w:t>
            </w:r>
            <w:r w:rsidR="00FB002B" w:rsidRPr="0048595D">
              <w:rPr>
                <w:rFonts w:ascii="Times New Roman" w:hAnsi="Times New Roman"/>
              </w:rPr>
              <w:t>.</w:t>
            </w:r>
          </w:p>
          <w:p w14:paraId="11B51492" w14:textId="77777777" w:rsidR="00FB002B" w:rsidRPr="0048595D" w:rsidRDefault="00FB002B" w:rsidP="00FB002B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/>
                <w:snapToGrid w:val="0"/>
              </w:rPr>
            </w:pPr>
            <w:r w:rsidRPr="0048595D">
              <w:rPr>
                <w:rFonts w:ascii="Times New Roman" w:eastAsia="Calibri" w:hAnsi="Times New Roman"/>
                <w:b/>
                <w:bCs/>
                <w:snapToGrid w:val="0"/>
              </w:rPr>
              <w:t>Срок предоставления гарантии качества товара:</w:t>
            </w:r>
            <w:r w:rsidRPr="0048595D">
              <w:rPr>
                <w:rFonts w:ascii="Times New Roman" w:eastAsia="Calibri" w:hAnsi="Times New Roman"/>
                <w:snapToGrid w:val="0"/>
              </w:rPr>
              <w:t xml:space="preserve"> Гарантийный срок на поставляемую продукцию должен соответствовать сроку изготовителя, но не менее 3 (Трех) лет.</w:t>
            </w:r>
          </w:p>
          <w:p w14:paraId="6AE2DB0F" w14:textId="77777777" w:rsidR="00FB002B" w:rsidRPr="0048595D" w:rsidRDefault="00FB002B" w:rsidP="00FB002B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/>
              </w:rPr>
            </w:pPr>
            <w:r w:rsidRPr="0048595D">
              <w:rPr>
                <w:rFonts w:ascii="Times New Roman" w:eastAsia="Calibri" w:hAnsi="Times New Roman"/>
              </w:rPr>
              <w:t>Трансформаторные подстанции должны быть новыми, изготовлены согласно опросным листам (</w:t>
            </w:r>
            <w:r w:rsidRPr="0048595D">
              <w:rPr>
                <w:rFonts w:ascii="Times New Roman" w:eastAsia="Calibri" w:hAnsi="Times New Roman"/>
                <w:snapToGrid w:val="0"/>
              </w:rPr>
              <w:t xml:space="preserve">Приложение №1 </w:t>
            </w:r>
            <w:r w:rsidRPr="0048595D">
              <w:rPr>
                <w:rFonts w:ascii="Times New Roman" w:eastAsia="Calibri" w:hAnsi="Times New Roman"/>
              </w:rPr>
              <w:t>к документации запроса оферт</w:t>
            </w:r>
            <w:r w:rsidRPr="0048595D">
              <w:rPr>
                <w:rFonts w:ascii="Times New Roman" w:eastAsia="Calibri" w:hAnsi="Times New Roman"/>
                <w:snapToGrid w:val="0"/>
              </w:rPr>
              <w:t>).</w:t>
            </w:r>
          </w:p>
          <w:p w14:paraId="1BFACD3B" w14:textId="77777777" w:rsidR="00FB002B" w:rsidRPr="0048595D" w:rsidRDefault="00FB002B" w:rsidP="00FB002B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/>
              </w:rPr>
            </w:pPr>
            <w:r w:rsidRPr="0048595D">
              <w:rPr>
                <w:rFonts w:ascii="Times New Roman" w:eastAsia="Calibri" w:hAnsi="Times New Roman"/>
              </w:rPr>
              <w:t>Трансформаторные подстанции должны быть производства ООО «</w:t>
            </w:r>
            <w:proofErr w:type="spellStart"/>
            <w:r w:rsidRPr="0048595D">
              <w:rPr>
                <w:rFonts w:ascii="Times New Roman" w:eastAsia="Calibri" w:hAnsi="Times New Roman"/>
              </w:rPr>
              <w:t>Кубаньэлектрощит</w:t>
            </w:r>
            <w:proofErr w:type="spellEnd"/>
            <w:r w:rsidRPr="0048595D">
              <w:rPr>
                <w:rFonts w:ascii="Times New Roman" w:eastAsia="Calibri" w:hAnsi="Times New Roman"/>
              </w:rPr>
              <w:t>», ООО «</w:t>
            </w:r>
            <w:proofErr w:type="spellStart"/>
            <w:r w:rsidRPr="0048595D">
              <w:rPr>
                <w:rFonts w:ascii="Times New Roman" w:eastAsia="Calibri" w:hAnsi="Times New Roman"/>
              </w:rPr>
              <w:t>Энергомашсервис</w:t>
            </w:r>
            <w:proofErr w:type="spellEnd"/>
            <w:r w:rsidRPr="0048595D">
              <w:rPr>
                <w:rFonts w:ascii="Times New Roman" w:eastAsia="Calibri" w:hAnsi="Times New Roman"/>
              </w:rPr>
              <w:t>» или аналогичные по характеристикам. Цвет подстанции согласно рис.2. Технического задания.</w:t>
            </w:r>
          </w:p>
          <w:p w14:paraId="7FA010CB" w14:textId="77777777" w:rsidR="00FB002B" w:rsidRPr="0048595D" w:rsidRDefault="00FB002B" w:rsidP="00FB002B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8595D">
              <w:rPr>
                <w:rFonts w:ascii="Times New Roman" w:eastAsia="Calibri" w:hAnsi="Times New Roman"/>
                <w:lang w:eastAsia="ru-RU"/>
              </w:rPr>
              <w:t>Поставщик предоставляет график поставки ТМЦ (с указанием наименования ТМЦ, количества, даты и места поставки) в течение 2 рабочих дней с момента подписания договора.</w:t>
            </w:r>
          </w:p>
          <w:p w14:paraId="3AB13D13" w14:textId="77777777" w:rsidR="00FB002B" w:rsidRPr="0048595D" w:rsidRDefault="00FB002B" w:rsidP="00FB002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48595D">
              <w:rPr>
                <w:rFonts w:ascii="Times New Roman" w:eastAsia="Calibri" w:hAnsi="Times New Roman"/>
                <w:b/>
                <w:bCs/>
              </w:rPr>
              <w:t>Конструктивные особенности</w:t>
            </w:r>
          </w:p>
          <w:p w14:paraId="3C80C929" w14:textId="77777777" w:rsidR="00FB002B" w:rsidRPr="0048595D" w:rsidRDefault="00FB002B" w:rsidP="00FB002B">
            <w:pPr>
              <w:numPr>
                <w:ilvl w:val="0"/>
                <w:numId w:val="3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8595D">
              <w:rPr>
                <w:rFonts w:ascii="Times New Roman" w:hAnsi="Times New Roman"/>
                <w:lang w:eastAsia="ru-RU"/>
              </w:rPr>
              <w:lastRenderedPageBreak/>
              <w:t xml:space="preserve">Нулевую шину в РУ-0,4 </w:t>
            </w:r>
            <w:proofErr w:type="spellStart"/>
            <w:r w:rsidRPr="0048595D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Pr="0048595D">
              <w:rPr>
                <w:rFonts w:ascii="Times New Roman" w:hAnsi="Times New Roman"/>
                <w:lang w:eastAsia="ru-RU"/>
              </w:rPr>
              <w:t xml:space="preserve"> выполнить из лужёной меди сечением не менее 50 % сечения фазных проводников,</w:t>
            </w:r>
            <w:r w:rsidRPr="0048595D">
              <w:rPr>
                <w:rFonts w:ascii="Times New Roman" w:hAnsi="Times New Roman"/>
                <w:vertAlign w:val="superscript"/>
                <w:lang w:eastAsia="ru-RU"/>
              </w:rPr>
              <w:t xml:space="preserve"> </w:t>
            </w:r>
            <w:r w:rsidRPr="0048595D">
              <w:rPr>
                <w:rFonts w:ascii="Times New Roman" w:hAnsi="Times New Roman"/>
                <w:lang w:eastAsia="ru-RU"/>
              </w:rPr>
              <w:t>но не менее 16мм</w:t>
            </w:r>
            <w:r w:rsidRPr="0048595D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  <w:r w:rsidRPr="0048595D">
              <w:rPr>
                <w:rFonts w:ascii="Times New Roman" w:hAnsi="Times New Roman"/>
                <w:lang w:eastAsia="ru-RU"/>
              </w:rPr>
              <w:t>;</w:t>
            </w:r>
          </w:p>
          <w:p w14:paraId="33B1F9C5" w14:textId="77777777" w:rsidR="00FB002B" w:rsidRPr="0048595D" w:rsidRDefault="00FB002B" w:rsidP="00FB002B">
            <w:pPr>
              <w:numPr>
                <w:ilvl w:val="0"/>
                <w:numId w:val="3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8595D">
              <w:rPr>
                <w:rFonts w:ascii="Times New Roman" w:eastAsiaTheme="minorHAnsi" w:hAnsi="Times New Roman"/>
                <w:color w:val="000000"/>
              </w:rPr>
              <w:t>Соединение шин в РУ-0,4кВ выполнить сварным способом;</w:t>
            </w:r>
          </w:p>
          <w:p w14:paraId="4DC7C62B" w14:textId="77777777" w:rsidR="00FB002B" w:rsidRPr="0048595D" w:rsidRDefault="00FB002B" w:rsidP="00FB002B">
            <w:pPr>
              <w:numPr>
                <w:ilvl w:val="0"/>
                <w:numId w:val="3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8595D">
              <w:rPr>
                <w:rFonts w:ascii="Times New Roman" w:hAnsi="Times New Roman"/>
                <w:lang w:eastAsia="ru-RU"/>
              </w:rPr>
              <w:t xml:space="preserve">В РУ-0,4 </w:t>
            </w:r>
            <w:proofErr w:type="spellStart"/>
            <w:r w:rsidRPr="0048595D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Pr="0048595D">
              <w:rPr>
                <w:rFonts w:ascii="Times New Roman" w:hAnsi="Times New Roman"/>
                <w:lang w:eastAsia="ru-RU"/>
              </w:rPr>
              <w:t xml:space="preserve"> токоведущие части не должны иметь открытого доступа;</w:t>
            </w:r>
          </w:p>
          <w:p w14:paraId="040A4407" w14:textId="77777777" w:rsidR="00FB002B" w:rsidRPr="0048595D" w:rsidRDefault="00FB002B" w:rsidP="00FB002B">
            <w:pPr>
              <w:numPr>
                <w:ilvl w:val="0"/>
                <w:numId w:val="3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8595D">
              <w:rPr>
                <w:rFonts w:ascii="Times New Roman" w:hAnsi="Times New Roman"/>
                <w:lang w:eastAsia="ru-RU"/>
              </w:rPr>
              <w:t>Обеспечить размер приточных и вытяжных вентиляционных отверстий общей площадью не менее 1 м</w:t>
            </w:r>
            <w:r w:rsidRPr="0048595D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  <w:r w:rsidRPr="0048595D">
              <w:rPr>
                <w:rFonts w:ascii="Times New Roman" w:hAnsi="Times New Roman"/>
                <w:lang w:eastAsia="ru-RU"/>
              </w:rPr>
              <w:t xml:space="preserve"> на приток и не менее чем 1 м</w:t>
            </w:r>
            <w:r w:rsidRPr="0048595D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  <w:r w:rsidRPr="0048595D">
              <w:rPr>
                <w:rFonts w:ascii="Times New Roman" w:hAnsi="Times New Roman"/>
                <w:lang w:eastAsia="ru-RU"/>
              </w:rPr>
              <w:t xml:space="preserve"> на вытяжку;</w:t>
            </w:r>
          </w:p>
          <w:p w14:paraId="18E0834F" w14:textId="77777777" w:rsidR="00FB002B" w:rsidRPr="0048595D" w:rsidRDefault="00FB002B" w:rsidP="00FB002B">
            <w:pPr>
              <w:numPr>
                <w:ilvl w:val="0"/>
                <w:numId w:val="3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8595D">
              <w:rPr>
                <w:rFonts w:ascii="Times New Roman" w:hAnsi="Times New Roman"/>
                <w:lang w:eastAsia="ru-RU"/>
              </w:rPr>
              <w:t>Вентиляционную решетку выполнить из металла толщиной не менее 3мм. Изнутри на вент. решетке закрепить металлическую сетку с ячейкой 10ммХ10мм;</w:t>
            </w:r>
          </w:p>
          <w:p w14:paraId="781A1B1A" w14:textId="77777777" w:rsidR="00FB002B" w:rsidRPr="0048595D" w:rsidRDefault="00FB002B" w:rsidP="00FB002B">
            <w:pPr>
              <w:numPr>
                <w:ilvl w:val="0"/>
                <w:numId w:val="3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8595D">
              <w:rPr>
                <w:rFonts w:ascii="Times New Roman" w:hAnsi="Times New Roman"/>
                <w:lang w:eastAsia="ru-RU"/>
              </w:rPr>
              <w:t>Габариты камеры трансформатора привязать к стандартным размерам трансформаторов типа ТМ. (Размеры камеры трансформатора согласно типовому проекту ОТП.С.03.61.16-98 длинной 2100мм х и шириной 1500мм, без учета расстояния от токоведущих шин до выступающих частей трансформатора (которое согласно ПУЭ не менее120 мм).);</w:t>
            </w:r>
          </w:p>
          <w:p w14:paraId="1C8EB77F" w14:textId="77777777" w:rsidR="00FB002B" w:rsidRPr="0048595D" w:rsidRDefault="00FB002B" w:rsidP="00FB002B">
            <w:pPr>
              <w:numPr>
                <w:ilvl w:val="0"/>
                <w:numId w:val="3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8595D">
              <w:rPr>
                <w:rFonts w:ascii="Times New Roman" w:hAnsi="Times New Roman"/>
                <w:lang w:eastAsia="ru-RU"/>
              </w:rPr>
              <w:t>Предусмотреть установку вводного коммутационного аппарата с выводом привода на панель для возможности отключения с закрытой опломбированной дверью;</w:t>
            </w:r>
          </w:p>
          <w:p w14:paraId="2A225124" w14:textId="77777777" w:rsidR="00FB002B" w:rsidRPr="0048595D" w:rsidRDefault="00FB002B" w:rsidP="00FB002B">
            <w:pPr>
              <w:numPr>
                <w:ilvl w:val="0"/>
                <w:numId w:val="3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8595D">
              <w:rPr>
                <w:rFonts w:ascii="Times New Roman" w:eastAsiaTheme="minorHAnsi" w:hAnsi="Times New Roman"/>
                <w:color w:val="000000"/>
              </w:rPr>
              <w:t>Предусмотреть защиту силового трансформатора с низкой стороны от аварийных режимов и перенапряжений;</w:t>
            </w:r>
          </w:p>
          <w:p w14:paraId="018F88EE" w14:textId="77777777" w:rsidR="00FB002B" w:rsidRPr="0048595D" w:rsidRDefault="00FB002B" w:rsidP="00FB002B">
            <w:pPr>
              <w:numPr>
                <w:ilvl w:val="0"/>
                <w:numId w:val="3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8595D">
              <w:rPr>
                <w:rFonts w:ascii="Times New Roman" w:hAnsi="Times New Roman"/>
                <w:lang w:eastAsia="ru-RU"/>
              </w:rPr>
              <w:t>ВН и РПС применять только с фарфоровыми изоляторами, полимерные не применять;</w:t>
            </w:r>
          </w:p>
          <w:p w14:paraId="7A84C46F" w14:textId="77777777" w:rsidR="00FB002B" w:rsidRPr="0048595D" w:rsidRDefault="00FB002B" w:rsidP="00FB002B">
            <w:pPr>
              <w:numPr>
                <w:ilvl w:val="0"/>
                <w:numId w:val="3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8595D">
              <w:rPr>
                <w:rFonts w:ascii="Times New Roman" w:hAnsi="Times New Roman"/>
                <w:lang w:eastAsia="ru-RU"/>
              </w:rPr>
              <w:t xml:space="preserve">Шахту выводов по 10 </w:t>
            </w:r>
            <w:proofErr w:type="spellStart"/>
            <w:r w:rsidRPr="0048595D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Pr="0048595D">
              <w:rPr>
                <w:rFonts w:ascii="Times New Roman" w:hAnsi="Times New Roman"/>
                <w:lang w:eastAsia="ru-RU"/>
              </w:rPr>
              <w:t xml:space="preserve"> необходимо выполнить закрытого типа расстояние до токоведущий частей менее 2,9 м от уровня пола КТП (фундамента);</w:t>
            </w:r>
          </w:p>
          <w:p w14:paraId="5270DC72" w14:textId="77777777" w:rsidR="00FB002B" w:rsidRPr="0048595D" w:rsidRDefault="00FB002B" w:rsidP="00FB002B">
            <w:pPr>
              <w:numPr>
                <w:ilvl w:val="0"/>
                <w:numId w:val="3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bookmarkStart w:id="0" w:name="_Hlk83973932"/>
            <w:r w:rsidRPr="0048595D">
              <w:rPr>
                <w:rFonts w:ascii="Times New Roman" w:hAnsi="Times New Roman"/>
                <w:lang w:eastAsia="ru-RU"/>
              </w:rPr>
              <w:t xml:space="preserve">Шахту выводов по 0,4 </w:t>
            </w:r>
            <w:proofErr w:type="spellStart"/>
            <w:r w:rsidRPr="0048595D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Pr="0048595D">
              <w:rPr>
                <w:rFonts w:ascii="Times New Roman" w:hAnsi="Times New Roman"/>
                <w:lang w:eastAsia="ru-RU"/>
              </w:rPr>
              <w:t xml:space="preserve"> необходимо выполнить закрытого типа с количеством секций не менее 8 и диаметром не менее </w:t>
            </w:r>
            <w:r w:rsidRPr="0048595D">
              <w:rPr>
                <w:rFonts w:ascii="Times New Roman" w:hAnsi="Times New Roman"/>
                <w:lang w:val="en-US" w:eastAsia="ru-RU"/>
              </w:rPr>
              <w:t>d</w:t>
            </w:r>
            <w:r w:rsidRPr="0048595D">
              <w:rPr>
                <w:rFonts w:ascii="Times New Roman" w:hAnsi="Times New Roman"/>
                <w:lang w:eastAsia="ru-RU"/>
              </w:rPr>
              <w:t>-75мм, допускается выполнение двух шахт на одной трансформаторной ТП с количеством секций не менее 4 на каждой;</w:t>
            </w:r>
          </w:p>
          <w:p w14:paraId="4EC5EC09" w14:textId="77777777" w:rsidR="00FB002B" w:rsidRPr="0048595D" w:rsidRDefault="00FB002B" w:rsidP="00FB002B">
            <w:pPr>
              <w:numPr>
                <w:ilvl w:val="0"/>
                <w:numId w:val="3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bookmarkStart w:id="1" w:name="_Hlk83973958"/>
            <w:bookmarkEnd w:id="0"/>
            <w:r w:rsidRPr="0048595D">
              <w:rPr>
                <w:rFonts w:ascii="Times New Roman" w:eastAsiaTheme="minorHAnsi" w:hAnsi="Times New Roman"/>
                <w:color w:val="000000"/>
              </w:rPr>
              <w:t xml:space="preserve">Исключить возможность подъема сторонних лиц на крышу подстанции по Шахте </w:t>
            </w:r>
            <w:r w:rsidRPr="0048595D">
              <w:rPr>
                <w:rFonts w:ascii="Times New Roman" w:hAnsi="Times New Roman"/>
                <w:lang w:eastAsia="ru-RU"/>
              </w:rPr>
              <w:t xml:space="preserve">выводов 0,4 </w:t>
            </w:r>
            <w:proofErr w:type="spellStart"/>
            <w:r w:rsidRPr="0048595D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Pr="0048595D">
              <w:rPr>
                <w:rFonts w:ascii="Times New Roman" w:hAnsi="Times New Roman"/>
                <w:lang w:eastAsia="ru-RU"/>
              </w:rPr>
              <w:t>;</w:t>
            </w:r>
          </w:p>
          <w:bookmarkEnd w:id="1"/>
          <w:p w14:paraId="19FD0152" w14:textId="77777777" w:rsidR="00FB002B" w:rsidRPr="0048595D" w:rsidRDefault="00FB002B" w:rsidP="00FB002B">
            <w:pPr>
              <w:numPr>
                <w:ilvl w:val="0"/>
                <w:numId w:val="3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8595D">
              <w:rPr>
                <w:rFonts w:ascii="Times New Roman" w:hAnsi="Times New Roman"/>
                <w:lang w:eastAsia="ru-RU"/>
              </w:rPr>
              <w:t xml:space="preserve">Отверстия выводов по 0,4 </w:t>
            </w:r>
            <w:proofErr w:type="spellStart"/>
            <w:r w:rsidRPr="0048595D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Pr="0048595D">
              <w:rPr>
                <w:rFonts w:ascii="Times New Roman" w:hAnsi="Times New Roman"/>
                <w:lang w:eastAsia="ru-RU"/>
              </w:rPr>
              <w:t xml:space="preserve"> из РУ-0,4 </w:t>
            </w:r>
            <w:proofErr w:type="spellStart"/>
            <w:r w:rsidRPr="0048595D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Pr="0048595D">
              <w:rPr>
                <w:rFonts w:ascii="Times New Roman" w:hAnsi="Times New Roman"/>
                <w:lang w:eastAsia="ru-RU"/>
              </w:rPr>
              <w:t xml:space="preserve"> в шахту выполнить квадратного сечения;</w:t>
            </w:r>
          </w:p>
          <w:p w14:paraId="1A28576C" w14:textId="77777777" w:rsidR="00FB002B" w:rsidRPr="0048595D" w:rsidRDefault="00FB002B" w:rsidP="00FB002B">
            <w:pPr>
              <w:numPr>
                <w:ilvl w:val="0"/>
                <w:numId w:val="3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8595D">
              <w:rPr>
                <w:rFonts w:ascii="Times New Roman" w:hAnsi="Times New Roman"/>
                <w:lang w:eastAsia="ru-RU"/>
              </w:rPr>
              <w:t xml:space="preserve">В местах выхода провода СИП из шахты 0,4 </w:t>
            </w:r>
            <w:proofErr w:type="spellStart"/>
            <w:r w:rsidRPr="0048595D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Pr="0048595D">
              <w:rPr>
                <w:rFonts w:ascii="Times New Roman" w:hAnsi="Times New Roman"/>
                <w:lang w:eastAsia="ru-RU"/>
              </w:rPr>
              <w:t xml:space="preserve"> необходимо предусмотреть защиту от проникновения птиц и животных;</w:t>
            </w:r>
          </w:p>
          <w:p w14:paraId="18AE794B" w14:textId="77777777" w:rsidR="00FB002B" w:rsidRPr="0048595D" w:rsidRDefault="00FB002B" w:rsidP="00FB002B">
            <w:pPr>
              <w:numPr>
                <w:ilvl w:val="0"/>
                <w:numId w:val="3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8595D">
              <w:rPr>
                <w:rFonts w:ascii="Times New Roman" w:hAnsi="Times New Roman"/>
                <w:lang w:eastAsia="ru-RU"/>
              </w:rPr>
              <w:t>Замки наружных дверей предусмотреть однотипными (личинки замков должны открываться одним универсальным ключом);</w:t>
            </w:r>
          </w:p>
          <w:p w14:paraId="786FE86B" w14:textId="77777777" w:rsidR="00FB002B" w:rsidRPr="0048595D" w:rsidRDefault="00FB002B" w:rsidP="00FB002B">
            <w:pPr>
              <w:numPr>
                <w:ilvl w:val="0"/>
                <w:numId w:val="3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8595D">
              <w:rPr>
                <w:rFonts w:ascii="Times New Roman" w:hAnsi="Times New Roman"/>
                <w:lang w:eastAsia="ru-RU"/>
              </w:rPr>
              <w:t>Замки дверей УВН и РУНН должны запираться ключами с разными секретами (ГОСТ 14695-80);</w:t>
            </w:r>
          </w:p>
          <w:p w14:paraId="78343738" w14:textId="77777777" w:rsidR="00FB002B" w:rsidRPr="0048595D" w:rsidRDefault="00FB002B" w:rsidP="00FB002B">
            <w:pPr>
              <w:numPr>
                <w:ilvl w:val="0"/>
                <w:numId w:val="3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8595D">
              <w:rPr>
                <w:rFonts w:ascii="Times New Roman" w:hAnsi="Times New Roman"/>
                <w:lang w:eastAsia="ru-RU"/>
              </w:rPr>
              <w:t xml:space="preserve">Питание на уличное освещение предусмотреть непосредственным присоединением к шинам 0,4 </w:t>
            </w:r>
            <w:proofErr w:type="spellStart"/>
            <w:r w:rsidRPr="0048595D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Pr="0048595D">
              <w:rPr>
                <w:rFonts w:ascii="Times New Roman" w:hAnsi="Times New Roman"/>
                <w:lang w:eastAsia="ru-RU"/>
              </w:rPr>
              <w:t xml:space="preserve"> в виде отдельного автомата или рубильника. Сечение проводника выполнить не менее 10 мм</w:t>
            </w:r>
            <w:r w:rsidRPr="0048595D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  <w:r w:rsidRPr="0048595D">
              <w:rPr>
                <w:rFonts w:ascii="Times New Roman" w:hAnsi="Times New Roman"/>
                <w:lang w:eastAsia="ru-RU"/>
              </w:rPr>
              <w:t xml:space="preserve"> медным проводом</w:t>
            </w:r>
            <w:r w:rsidRPr="0048595D">
              <w:rPr>
                <w:rFonts w:ascii="Times New Roman" w:hAnsi="Times New Roman"/>
                <w:lang w:val="en-US" w:eastAsia="ru-RU"/>
              </w:rPr>
              <w:t>;</w:t>
            </w:r>
          </w:p>
          <w:p w14:paraId="06376458" w14:textId="77777777" w:rsidR="00FB002B" w:rsidRPr="0048595D" w:rsidRDefault="00FB002B" w:rsidP="00FB002B">
            <w:pPr>
              <w:numPr>
                <w:ilvl w:val="0"/>
                <w:numId w:val="3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8595D">
              <w:rPr>
                <w:rFonts w:ascii="Times New Roman" w:hAnsi="Times New Roman"/>
                <w:lang w:eastAsia="ru-RU"/>
              </w:rPr>
              <w:t>Фиксаторы дверей выполнить не съёмными чтобы исключить возможность их выпадения при резком открытии дверей;</w:t>
            </w:r>
          </w:p>
          <w:p w14:paraId="16114755" w14:textId="77777777" w:rsidR="00FB002B" w:rsidRPr="0048595D" w:rsidRDefault="00FB002B" w:rsidP="00FB002B">
            <w:pPr>
              <w:numPr>
                <w:ilvl w:val="0"/>
                <w:numId w:val="3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8595D">
              <w:rPr>
                <w:rFonts w:ascii="Times New Roman" w:hAnsi="Times New Roman"/>
                <w:lang w:eastAsia="ru-RU"/>
              </w:rPr>
              <w:t>Предусмотреть щеколды на внутренней стороне левой двери для надежной фиксации двери в закрытом положении;</w:t>
            </w:r>
          </w:p>
          <w:p w14:paraId="2FEA46AC" w14:textId="77777777" w:rsidR="00FB002B" w:rsidRPr="0048595D" w:rsidRDefault="00FB002B" w:rsidP="00FB002B">
            <w:pPr>
              <w:numPr>
                <w:ilvl w:val="0"/>
                <w:numId w:val="3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8595D">
              <w:rPr>
                <w:rFonts w:ascii="Times New Roman" w:hAnsi="Times New Roman"/>
                <w:lang w:eastAsia="ru-RU"/>
              </w:rPr>
              <w:t>Предусмотреть защиту от попадания осадков без резиновых уплотнителей;</w:t>
            </w:r>
          </w:p>
          <w:p w14:paraId="49A5F034" w14:textId="77777777" w:rsidR="00FB002B" w:rsidRPr="0048595D" w:rsidRDefault="00FB002B" w:rsidP="00FB002B">
            <w:pPr>
              <w:numPr>
                <w:ilvl w:val="0"/>
                <w:numId w:val="3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8595D">
              <w:rPr>
                <w:rFonts w:ascii="Times New Roman" w:hAnsi="Times New Roman"/>
                <w:lang w:eastAsia="ru-RU"/>
              </w:rPr>
              <w:t>В камере трансформатора предусмотреть устройство специальных стальных петель для крепления полиспаста и обеспечивающих возможность затягивания трансформатора внутрь;</w:t>
            </w:r>
          </w:p>
          <w:p w14:paraId="7DFCCBCF" w14:textId="77777777" w:rsidR="00FB002B" w:rsidRPr="0048595D" w:rsidRDefault="00FB002B" w:rsidP="00FB002B">
            <w:pPr>
              <w:numPr>
                <w:ilvl w:val="0"/>
                <w:numId w:val="3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8595D">
              <w:rPr>
                <w:rFonts w:ascii="Times New Roman" w:hAnsi="Times New Roman"/>
                <w:lang w:eastAsia="ru-RU"/>
              </w:rPr>
              <w:lastRenderedPageBreak/>
              <w:t>Корпус КТП оборудовать специальными такелажными проушинами;</w:t>
            </w:r>
          </w:p>
          <w:p w14:paraId="6623CAFE" w14:textId="77777777" w:rsidR="00FB002B" w:rsidRPr="0048595D" w:rsidRDefault="00FB002B" w:rsidP="00FB002B">
            <w:pPr>
              <w:numPr>
                <w:ilvl w:val="0"/>
                <w:numId w:val="3"/>
              </w:numPr>
              <w:spacing w:after="0" w:line="240" w:lineRule="atLeast"/>
              <w:ind w:left="426" w:hanging="42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8595D">
              <w:rPr>
                <w:rFonts w:ascii="Times New Roman" w:eastAsiaTheme="minorHAnsi" w:hAnsi="Times New Roman"/>
                <w:color w:val="000000"/>
              </w:rPr>
              <w:t>В камере трансформатора предусмотреть сетчатое ограждение, размер сетки не должен превышать 25мм х 25мм, на сетчатое ограждение установить знак «СТОЙ напряжение» по ГОСТУ размером 300ммх150мм.</w:t>
            </w:r>
          </w:p>
          <w:p w14:paraId="062F69CA" w14:textId="77777777" w:rsidR="00FB002B" w:rsidRPr="0048595D" w:rsidRDefault="00FB002B" w:rsidP="00FB002B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left="426" w:hanging="426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48595D">
              <w:rPr>
                <w:rFonts w:ascii="Times New Roman" w:hAnsi="Times New Roman"/>
                <w:lang w:eastAsia="ru-RU"/>
              </w:rPr>
              <w:t>Все детали из черных металлов должны иметь защитное покрытие против коррозии.</w:t>
            </w:r>
          </w:p>
          <w:p w14:paraId="53F45A5A" w14:textId="77777777" w:rsidR="00944F1E" w:rsidRPr="0048595D" w:rsidRDefault="00944F1E" w:rsidP="00944F1E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67EAB68" w14:textId="12290C65" w:rsidR="00944F1E" w:rsidRPr="0048595D" w:rsidRDefault="00944F1E" w:rsidP="00944F1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8595D">
              <w:rPr>
                <w:rFonts w:ascii="Times New Roman" w:hAnsi="Times New Roman"/>
              </w:rPr>
              <w:t xml:space="preserve"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</w:t>
            </w:r>
            <w:proofErr w:type="gramStart"/>
            <w:r w:rsidRPr="0048595D">
              <w:rPr>
                <w:rFonts w:ascii="Times New Roman" w:hAnsi="Times New Roman"/>
              </w:rPr>
              <w:t>безопасности,  и</w:t>
            </w:r>
            <w:proofErr w:type="gramEnd"/>
            <w:r w:rsidRPr="0048595D">
              <w:rPr>
                <w:rFonts w:ascii="Times New Roman" w:hAnsi="Times New Roman"/>
              </w:rPr>
              <w:t xml:space="preserve"> иные требования, указаны подробно в «Техническом задании» Том №2 документации открытого запроса оферт</w:t>
            </w:r>
            <w:r w:rsidRPr="0048595D">
              <w:t>.</w:t>
            </w:r>
          </w:p>
        </w:tc>
      </w:tr>
      <w:tr w:rsidR="00944F1E" w14:paraId="743E7E9E" w14:textId="77777777" w:rsidTr="00693E2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4A34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AE71" w14:textId="2689E619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8E67" w14:textId="70FE261C" w:rsidR="00944F1E" w:rsidRPr="0048595D" w:rsidRDefault="00944F1E" w:rsidP="00944F1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595D">
              <w:rPr>
                <w:rFonts w:ascii="Times New Roman" w:hAnsi="Times New Roman"/>
                <w:b/>
                <w:bCs/>
              </w:rPr>
              <w:t>Лот №1:</w:t>
            </w:r>
            <w:r w:rsidR="002D092B" w:rsidRPr="0048595D">
              <w:rPr>
                <w:rFonts w:ascii="Times New Roman" w:hAnsi="Times New Roman"/>
                <w:b/>
                <w:bCs/>
              </w:rPr>
              <w:t xml:space="preserve"> Трансформаторные подстанции.</w:t>
            </w:r>
          </w:p>
          <w:p w14:paraId="7AB4A47F" w14:textId="77777777" w:rsidR="002D092B" w:rsidRPr="0048595D" w:rsidRDefault="00944F1E" w:rsidP="002D092B">
            <w:pPr>
              <w:pStyle w:val="a4"/>
              <w:ind w:left="0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48595D">
              <w:rPr>
                <w:b/>
                <w:bCs/>
                <w:i w:val="0"/>
                <w:iCs w:val="0"/>
                <w:sz w:val="22"/>
                <w:szCs w:val="22"/>
              </w:rPr>
              <w:t>Место поставки товара:</w:t>
            </w:r>
            <w:r w:rsidR="002D092B" w:rsidRPr="0048595D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  <w:p w14:paraId="11570F18" w14:textId="3F1DF108" w:rsidR="002D092B" w:rsidRPr="0048595D" w:rsidRDefault="002D092B" w:rsidP="002D092B">
            <w:pPr>
              <w:pStyle w:val="a4"/>
              <w:numPr>
                <w:ilvl w:val="0"/>
                <w:numId w:val="2"/>
              </w:numPr>
              <w:ind w:left="712" w:right="177"/>
              <w:rPr>
                <w:i w:val="0"/>
                <w:iCs w:val="0"/>
                <w:sz w:val="22"/>
                <w:szCs w:val="22"/>
              </w:rPr>
            </w:pPr>
            <w:r w:rsidRPr="0048595D">
              <w:rPr>
                <w:i w:val="0"/>
                <w:iCs w:val="0"/>
                <w:sz w:val="22"/>
                <w:szCs w:val="22"/>
              </w:rPr>
              <w:t>Акционерное общество "Волгоградоблэлектро" Филиал Северные межрайонные электрические сети</w:t>
            </w:r>
          </w:p>
          <w:p w14:paraId="1B087DCE" w14:textId="2F1AC14E" w:rsidR="002D092B" w:rsidRPr="0048595D" w:rsidRDefault="002D092B" w:rsidP="002D092B">
            <w:pPr>
              <w:pStyle w:val="a4"/>
              <w:ind w:left="720" w:right="177" w:hanging="360"/>
              <w:rPr>
                <w:i w:val="0"/>
                <w:iCs w:val="0"/>
                <w:sz w:val="22"/>
                <w:szCs w:val="22"/>
              </w:rPr>
            </w:pPr>
            <w:r w:rsidRPr="0048595D">
              <w:rPr>
                <w:i w:val="0"/>
                <w:iCs w:val="0"/>
                <w:sz w:val="22"/>
                <w:szCs w:val="22"/>
              </w:rPr>
              <w:t xml:space="preserve">Адрес: 403113, Волгоградская область, г. Урюпинск, ул. Нижняя, 9  </w:t>
            </w:r>
          </w:p>
          <w:p w14:paraId="2FCF177C" w14:textId="77777777" w:rsidR="002D092B" w:rsidRPr="0048595D" w:rsidRDefault="002D092B" w:rsidP="002D092B">
            <w:pPr>
              <w:pStyle w:val="a4"/>
              <w:numPr>
                <w:ilvl w:val="0"/>
                <w:numId w:val="2"/>
              </w:numPr>
              <w:ind w:right="177"/>
              <w:rPr>
                <w:i w:val="0"/>
                <w:iCs w:val="0"/>
                <w:sz w:val="22"/>
                <w:szCs w:val="22"/>
              </w:rPr>
            </w:pPr>
            <w:r w:rsidRPr="0048595D">
              <w:rPr>
                <w:i w:val="0"/>
                <w:iCs w:val="0"/>
                <w:sz w:val="22"/>
                <w:szCs w:val="22"/>
              </w:rPr>
              <w:t>Акционерное общество "Волгоградоблэлектро" Филиал Михайловские межрайонные электрические сети</w:t>
            </w:r>
          </w:p>
          <w:p w14:paraId="36FD7594" w14:textId="77777777" w:rsidR="002D092B" w:rsidRPr="0048595D" w:rsidRDefault="002D092B" w:rsidP="002D092B">
            <w:pPr>
              <w:pStyle w:val="a4"/>
              <w:ind w:left="720" w:right="177" w:hanging="360"/>
              <w:rPr>
                <w:i w:val="0"/>
                <w:iCs w:val="0"/>
                <w:sz w:val="22"/>
                <w:szCs w:val="22"/>
              </w:rPr>
            </w:pPr>
            <w:r w:rsidRPr="0048595D">
              <w:rPr>
                <w:i w:val="0"/>
                <w:iCs w:val="0"/>
                <w:sz w:val="22"/>
                <w:szCs w:val="22"/>
              </w:rPr>
              <w:t xml:space="preserve">Адрес: </w:t>
            </w:r>
            <w:r w:rsidRPr="0048595D">
              <w:rPr>
                <w:bCs/>
                <w:i w:val="0"/>
                <w:iCs w:val="0"/>
                <w:sz w:val="22"/>
                <w:szCs w:val="22"/>
              </w:rPr>
              <w:t xml:space="preserve">403345, Волгоградская область, г. Михайловка, пр. Западный, 3  </w:t>
            </w:r>
          </w:p>
          <w:p w14:paraId="1A44CD23" w14:textId="77777777" w:rsidR="002D092B" w:rsidRPr="0048595D" w:rsidRDefault="002D092B" w:rsidP="002D092B">
            <w:pPr>
              <w:pStyle w:val="a4"/>
              <w:numPr>
                <w:ilvl w:val="0"/>
                <w:numId w:val="2"/>
              </w:numPr>
              <w:ind w:right="177"/>
              <w:rPr>
                <w:i w:val="0"/>
                <w:iCs w:val="0"/>
                <w:sz w:val="22"/>
                <w:szCs w:val="22"/>
              </w:rPr>
            </w:pPr>
            <w:r w:rsidRPr="0048595D">
              <w:rPr>
                <w:i w:val="0"/>
                <w:iCs w:val="0"/>
                <w:sz w:val="22"/>
                <w:szCs w:val="22"/>
              </w:rPr>
              <w:t>Акционерное общество "Волгоградоблэлектро" Филиал Волжские межрайонные электрические сети</w:t>
            </w:r>
          </w:p>
          <w:p w14:paraId="7A83D5B8" w14:textId="77777777" w:rsidR="002D092B" w:rsidRPr="0048595D" w:rsidRDefault="002D092B" w:rsidP="002D092B">
            <w:pPr>
              <w:pStyle w:val="a4"/>
              <w:ind w:left="720" w:right="177" w:hanging="360"/>
              <w:rPr>
                <w:i w:val="0"/>
                <w:iCs w:val="0"/>
                <w:sz w:val="22"/>
                <w:szCs w:val="22"/>
              </w:rPr>
            </w:pPr>
            <w:r w:rsidRPr="0048595D">
              <w:rPr>
                <w:i w:val="0"/>
                <w:iCs w:val="0"/>
                <w:sz w:val="22"/>
                <w:szCs w:val="22"/>
              </w:rPr>
              <w:t>Адрес: 404130, Россия, Волгоградская область, г. Волжский, проезд 1-й Индустриальный, д.12</w:t>
            </w:r>
          </w:p>
          <w:p w14:paraId="7FE3E6BB" w14:textId="77777777" w:rsidR="002D092B" w:rsidRPr="0048595D" w:rsidRDefault="002D092B" w:rsidP="002D092B">
            <w:pPr>
              <w:pStyle w:val="a4"/>
              <w:numPr>
                <w:ilvl w:val="0"/>
                <w:numId w:val="2"/>
              </w:numPr>
              <w:ind w:right="177"/>
              <w:rPr>
                <w:i w:val="0"/>
                <w:iCs w:val="0"/>
                <w:sz w:val="22"/>
                <w:szCs w:val="22"/>
              </w:rPr>
            </w:pPr>
            <w:r w:rsidRPr="0048595D">
              <w:rPr>
                <w:i w:val="0"/>
                <w:iCs w:val="0"/>
                <w:sz w:val="22"/>
                <w:szCs w:val="22"/>
              </w:rPr>
              <w:t xml:space="preserve">Акционерное общество "Волгоградоблэлектро" Филиал Заволжские межрайонные электрические сети </w:t>
            </w:r>
          </w:p>
          <w:p w14:paraId="59EEAEE3" w14:textId="2B3AAAAD" w:rsidR="002D092B" w:rsidRPr="0048595D" w:rsidRDefault="002D092B" w:rsidP="002D092B">
            <w:pPr>
              <w:pStyle w:val="a4"/>
              <w:ind w:left="720" w:right="177" w:hanging="360"/>
              <w:rPr>
                <w:i w:val="0"/>
                <w:iCs w:val="0"/>
                <w:sz w:val="22"/>
                <w:szCs w:val="22"/>
              </w:rPr>
            </w:pPr>
            <w:r w:rsidRPr="0048595D">
              <w:rPr>
                <w:i w:val="0"/>
                <w:iCs w:val="0"/>
                <w:sz w:val="22"/>
                <w:szCs w:val="22"/>
              </w:rPr>
              <w:t xml:space="preserve">Адрес: </w:t>
            </w:r>
            <w:r w:rsidRPr="0048595D">
              <w:rPr>
                <w:bCs/>
                <w:i w:val="0"/>
                <w:iCs w:val="0"/>
                <w:sz w:val="22"/>
                <w:szCs w:val="22"/>
              </w:rPr>
              <w:t xml:space="preserve">404143, Волгоградская область, Среднеахтубинский р-н, р/п Средняя Ахтуба, ул. Промышленная, 10А  </w:t>
            </w:r>
          </w:p>
          <w:p w14:paraId="755B6CC4" w14:textId="184B5C98" w:rsidR="008F3473" w:rsidRDefault="00944F1E" w:rsidP="0048595D">
            <w:pPr>
              <w:widowControl w:val="0"/>
              <w:tabs>
                <w:tab w:val="left" w:pos="9800"/>
              </w:tabs>
              <w:jc w:val="both"/>
              <w:rPr>
                <w:rFonts w:ascii="Times New Roman" w:hAnsi="Times New Roman"/>
              </w:rPr>
            </w:pPr>
            <w:r w:rsidRPr="0048595D">
              <w:rPr>
                <w:rFonts w:ascii="Times New Roman" w:hAnsi="Times New Roman"/>
                <w:b/>
                <w:bCs/>
              </w:rPr>
              <w:t>Срок поставки товара</w:t>
            </w:r>
            <w:r w:rsidR="002D092B" w:rsidRPr="0048595D">
              <w:rPr>
                <w:rFonts w:ascii="Times New Roman" w:hAnsi="Times New Roman"/>
                <w:b/>
                <w:bCs/>
              </w:rPr>
              <w:t>:</w:t>
            </w:r>
            <w:r w:rsidR="002D092B" w:rsidRPr="0048595D">
              <w:rPr>
                <w:rFonts w:ascii="Times New Roman" w:hAnsi="Times New Roman"/>
              </w:rPr>
              <w:t xml:space="preserve"> </w:t>
            </w:r>
            <w:r w:rsidR="008F3473" w:rsidRPr="0048595D">
              <w:rPr>
                <w:rFonts w:ascii="Times New Roman" w:hAnsi="Times New Roman"/>
              </w:rPr>
              <w:t>Максимальный</w:t>
            </w:r>
            <w:r w:rsidR="008F3473" w:rsidRPr="0001461F">
              <w:rPr>
                <w:rFonts w:ascii="Times New Roman" w:hAnsi="Times New Roman"/>
              </w:rPr>
              <w:t xml:space="preserve"> срок поставки товара 30 дней со дня заключения договора.</w:t>
            </w:r>
          </w:p>
          <w:p w14:paraId="60BE0123" w14:textId="25E8F713" w:rsidR="00944F1E" w:rsidRDefault="00944F1E" w:rsidP="00944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1C1C">
              <w:rPr>
                <w:rFonts w:ascii="Times New Roman" w:hAnsi="Times New Roman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944F1E" w14:paraId="4B5B2549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3CAC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8666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D0D2" w14:textId="46F8E11B" w:rsidR="00944F1E" w:rsidRPr="0048595D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8595D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48595D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48595D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  <w:r w:rsidR="008F3473" w:rsidRPr="0048595D">
              <w:rPr>
                <w:rFonts w:ascii="Times New Roman" w:hAnsi="Times New Roman"/>
                <w:b/>
                <w:lang w:eastAsia="ru-RU"/>
              </w:rPr>
              <w:t>3 709 400</w:t>
            </w:r>
            <w:r w:rsidRPr="0048595D">
              <w:rPr>
                <w:rFonts w:ascii="Times New Roman" w:hAnsi="Times New Roman"/>
                <w:b/>
                <w:lang w:eastAsia="ru-RU"/>
              </w:rPr>
              <w:t xml:space="preserve"> (</w:t>
            </w:r>
            <w:r w:rsidR="008F3473" w:rsidRPr="0048595D">
              <w:rPr>
                <w:rFonts w:ascii="Times New Roman" w:hAnsi="Times New Roman"/>
                <w:b/>
                <w:lang w:eastAsia="ru-RU"/>
              </w:rPr>
              <w:t>Три миллиона семьсот девять тысяч четыреста</w:t>
            </w:r>
            <w:r w:rsidRPr="0048595D">
              <w:rPr>
                <w:rFonts w:ascii="Times New Roman" w:hAnsi="Times New Roman"/>
                <w:b/>
                <w:lang w:eastAsia="ru-RU"/>
              </w:rPr>
              <w:t xml:space="preserve">) рублей </w:t>
            </w:r>
            <w:r w:rsidR="008F3473" w:rsidRPr="0048595D">
              <w:rPr>
                <w:rFonts w:ascii="Times New Roman" w:hAnsi="Times New Roman"/>
                <w:b/>
                <w:lang w:eastAsia="ru-RU"/>
              </w:rPr>
              <w:t>00</w:t>
            </w:r>
            <w:r w:rsidRPr="0048595D">
              <w:rPr>
                <w:rFonts w:ascii="Times New Roman" w:hAnsi="Times New Roman"/>
                <w:b/>
                <w:lang w:eastAsia="ru-RU"/>
              </w:rPr>
              <w:t xml:space="preserve"> копеек, с учетом НДС 20%. </w:t>
            </w:r>
          </w:p>
          <w:p w14:paraId="76B4D2FD" w14:textId="46C4D7FB" w:rsidR="00944F1E" w:rsidRPr="0048595D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8595D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  <w:r w:rsidR="008F3473" w:rsidRPr="0048595D">
              <w:rPr>
                <w:rFonts w:ascii="Times New Roman" w:hAnsi="Times New Roman"/>
                <w:b/>
                <w:lang w:eastAsia="ru-RU"/>
              </w:rPr>
              <w:t>3 091</w:t>
            </w:r>
            <w:r w:rsidR="00613006" w:rsidRPr="0048595D">
              <w:rPr>
                <w:rFonts w:ascii="Times New Roman" w:hAnsi="Times New Roman"/>
                <w:b/>
                <w:lang w:eastAsia="ru-RU"/>
              </w:rPr>
              <w:t> </w:t>
            </w:r>
            <w:r w:rsidR="008F3473" w:rsidRPr="0048595D">
              <w:rPr>
                <w:rFonts w:ascii="Times New Roman" w:hAnsi="Times New Roman"/>
                <w:b/>
                <w:lang w:eastAsia="ru-RU"/>
              </w:rPr>
              <w:t>166</w:t>
            </w:r>
            <w:r w:rsidR="00613006" w:rsidRPr="0048595D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48595D">
              <w:rPr>
                <w:rFonts w:ascii="Times New Roman" w:hAnsi="Times New Roman"/>
                <w:b/>
                <w:lang w:eastAsia="ru-RU"/>
              </w:rPr>
              <w:t>(</w:t>
            </w:r>
            <w:r w:rsidR="008F3473" w:rsidRPr="0048595D">
              <w:rPr>
                <w:rFonts w:ascii="Times New Roman" w:hAnsi="Times New Roman"/>
                <w:b/>
                <w:lang w:eastAsia="ru-RU"/>
              </w:rPr>
              <w:t>Три миллиона девяносто одна тысяча сто шестьдесят шесть</w:t>
            </w:r>
            <w:r w:rsidRPr="0048595D">
              <w:rPr>
                <w:rFonts w:ascii="Times New Roman" w:hAnsi="Times New Roman"/>
                <w:b/>
                <w:lang w:eastAsia="ru-RU"/>
              </w:rPr>
              <w:t xml:space="preserve">) рублей </w:t>
            </w:r>
            <w:r w:rsidR="008F3473" w:rsidRPr="0048595D">
              <w:rPr>
                <w:rFonts w:ascii="Times New Roman" w:hAnsi="Times New Roman"/>
                <w:b/>
                <w:lang w:eastAsia="ru-RU"/>
              </w:rPr>
              <w:t>67</w:t>
            </w:r>
            <w:r w:rsidRPr="0048595D">
              <w:rPr>
                <w:rFonts w:ascii="Times New Roman" w:hAnsi="Times New Roman"/>
                <w:b/>
                <w:lang w:eastAsia="ru-RU"/>
              </w:rPr>
              <w:t xml:space="preserve"> копеек. </w:t>
            </w:r>
          </w:p>
          <w:p w14:paraId="120F37C9" w14:textId="77777777" w:rsidR="00944F1E" w:rsidRPr="0048595D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8595D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1FE7941D" w14:textId="77777777" w:rsidR="00944F1E" w:rsidRPr="0048595D" w:rsidRDefault="00944F1E" w:rsidP="00944F1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8595D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6CDBE7DE" w14:textId="38B2BED7" w:rsidR="00944F1E" w:rsidRPr="0048595D" w:rsidRDefault="00944F1E" w:rsidP="00944F1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48595D">
              <w:rPr>
                <w:rFonts w:ascii="Times New Roman" w:hAnsi="Times New Roman"/>
              </w:rPr>
              <w:t>Обоснование начальной (максимальной) цены договора указано подробно в «Техническом задании» Том № 2 документации открытого запроса оферт.</w:t>
            </w:r>
          </w:p>
        </w:tc>
      </w:tr>
      <w:tr w:rsidR="00944F1E" w14:paraId="215CE981" w14:textId="77777777" w:rsidTr="00693E2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5072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0253" w14:textId="6E40634B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5D23" w14:textId="530780B3" w:rsidR="00944F1E" w:rsidRPr="0048595D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48595D">
              <w:rPr>
                <w:rFonts w:ascii="Times New Roman" w:hAnsi="Times New Roman"/>
              </w:rPr>
              <w:t xml:space="preserve">Цена договора определена </w:t>
            </w:r>
            <w:bookmarkStart w:id="2" w:name="_Hlk91684427"/>
            <w:r w:rsidRPr="0048595D">
              <w:rPr>
                <w:rFonts w:ascii="Times New Roman" w:hAnsi="Times New Roman"/>
              </w:rPr>
              <w:t>с использованием метода</w:t>
            </w:r>
            <w:r w:rsidR="00613006" w:rsidRPr="0048595D">
              <w:rPr>
                <w:rFonts w:ascii="Times New Roman" w:hAnsi="Times New Roman"/>
              </w:rPr>
              <w:t xml:space="preserve"> сопоставимых рыночных цен</w:t>
            </w:r>
            <w:bookmarkEnd w:id="2"/>
            <w:r w:rsidRPr="0048595D">
              <w:rPr>
                <w:rFonts w:ascii="Times New Roman" w:hAnsi="Times New Roman"/>
              </w:rPr>
              <w:t xml:space="preserve">, с учётом стоимости услуг и расходов поставщика/подрядчика на перевозку, страхование, уплату таможенных </w:t>
            </w:r>
            <w:r w:rsidRPr="0048595D">
              <w:rPr>
                <w:rFonts w:ascii="Times New Roman" w:hAnsi="Times New Roman"/>
              </w:rPr>
              <w:lastRenderedPageBreak/>
              <w:t xml:space="preserve">пошлин, налогов и других обязательных платежей, с учётом оплаты </w:t>
            </w:r>
            <w:proofErr w:type="gramStart"/>
            <w:r w:rsidRPr="0048595D">
              <w:rPr>
                <w:rFonts w:ascii="Times New Roman" w:hAnsi="Times New Roman"/>
              </w:rPr>
              <w:t>за  НДС</w:t>
            </w:r>
            <w:proofErr w:type="gramEnd"/>
            <w:r w:rsidRPr="0048595D">
              <w:rPr>
                <w:rFonts w:ascii="Times New Roman" w:hAnsi="Times New Roman"/>
              </w:rPr>
              <w:t>.</w:t>
            </w:r>
          </w:p>
          <w:p w14:paraId="53F60CFB" w14:textId="4CAE5EC9" w:rsidR="00944F1E" w:rsidRPr="0048595D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48595D">
              <w:rPr>
                <w:rFonts w:ascii="Times New Roman" w:hAnsi="Times New Roman"/>
              </w:rPr>
              <w:t>Порядок определения начальной (максимальной) цены договора указан подробно в «Техническом задании» Том № 2 документации открытого запроса оферт.</w:t>
            </w:r>
          </w:p>
        </w:tc>
      </w:tr>
      <w:tr w:rsidR="00944F1E" w14:paraId="0E492E0C" w14:textId="77777777" w:rsidTr="00693E2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4242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7E33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220D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944F1E" w14:paraId="57E4A617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71D6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EAA6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5B6C95DB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38CB" w14:textId="6240BEBB" w:rsidR="00944F1E" w:rsidRDefault="00944F1E" w:rsidP="00613006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944F1E">
              <w:rPr>
                <w:rFonts w:ascii="Times New Roman" w:hAnsi="Times New Roman"/>
                <w:b/>
                <w:bCs/>
              </w:rPr>
              <w:t>Лот № 1</w:t>
            </w:r>
            <w:r w:rsidRPr="00944F1E">
              <w:rPr>
                <w:rFonts w:ascii="Times New Roman" w:hAnsi="Times New Roman"/>
                <w:bCs/>
              </w:rPr>
              <w:t xml:space="preserve">: обеспечение </w:t>
            </w:r>
            <w:r w:rsidR="00613006">
              <w:rPr>
                <w:rFonts w:ascii="Times New Roman" w:hAnsi="Times New Roman"/>
                <w:bCs/>
              </w:rPr>
              <w:t>не установлено.</w:t>
            </w:r>
          </w:p>
          <w:p w14:paraId="68E1F4C2" w14:textId="77777777" w:rsidR="00C6661D" w:rsidRPr="00944F1E" w:rsidRDefault="00C6661D" w:rsidP="00613006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</w:p>
          <w:p w14:paraId="4B74B8DC" w14:textId="77777777" w:rsidR="00944F1E" w:rsidRDefault="00944F1E" w:rsidP="00944F1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44F1E">
              <w:rPr>
                <w:rFonts w:ascii="Times New Roman" w:hAnsi="Times New Roman"/>
                <w:b/>
                <w:bCs/>
              </w:rPr>
              <w:t>Примечание</w:t>
            </w:r>
            <w:proofErr w:type="gramStart"/>
            <w:r w:rsidRPr="00944F1E">
              <w:rPr>
                <w:rFonts w:ascii="Times New Roman" w:hAnsi="Times New Roman"/>
                <w:b/>
                <w:bCs/>
              </w:rPr>
              <w:t xml:space="preserve">: </w:t>
            </w:r>
            <w:r w:rsidRPr="00944F1E">
              <w:rPr>
                <w:rFonts w:ascii="Times New Roman" w:hAnsi="Times New Roman"/>
                <w:bCs/>
              </w:rPr>
              <w:t>Если</w:t>
            </w:r>
            <w:proofErr w:type="gramEnd"/>
            <w:r w:rsidRPr="00944F1E">
              <w:rPr>
                <w:rFonts w:ascii="Times New Roman" w:hAnsi="Times New Roman"/>
                <w:bCs/>
              </w:rPr>
              <w:t xml:space="preserve"> начальная максимальная цена договора</w:t>
            </w:r>
            <w:r w:rsidRPr="00944F1E">
              <w:rPr>
                <w:rFonts w:ascii="Times New Roman" w:hAnsi="Times New Roman"/>
                <w:b/>
                <w:bCs/>
              </w:rPr>
              <w:t xml:space="preserve"> </w:t>
            </w:r>
            <w:r w:rsidRPr="00944F1E"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944F1E" w14:paraId="5E980E0A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95D8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8957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8A7A" w14:textId="78A5C948" w:rsidR="00944F1E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 1:</w:t>
            </w:r>
            <w:r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613006" w:rsidRPr="00613006">
              <w:rPr>
                <w:rFonts w:ascii="Times New Roman" w:hAnsi="Times New Roman"/>
                <w:b/>
              </w:rPr>
              <w:t>370</w:t>
            </w:r>
            <w:r w:rsidR="00613006">
              <w:rPr>
                <w:rFonts w:ascii="Times New Roman" w:hAnsi="Times New Roman"/>
                <w:b/>
              </w:rPr>
              <w:t> </w:t>
            </w:r>
            <w:r w:rsidR="00613006" w:rsidRPr="00613006">
              <w:rPr>
                <w:rFonts w:ascii="Times New Roman" w:hAnsi="Times New Roman"/>
                <w:b/>
              </w:rPr>
              <w:t>940</w:t>
            </w:r>
            <w:r w:rsidR="00613006">
              <w:rPr>
                <w:rFonts w:ascii="Times New Roman" w:hAnsi="Times New Roman"/>
                <w:b/>
                <w:bCs/>
              </w:rPr>
              <w:t>,00</w:t>
            </w:r>
            <w:r>
              <w:rPr>
                <w:rFonts w:ascii="Times New Roman" w:hAnsi="Times New Roman"/>
                <w:b/>
                <w:bCs/>
              </w:rPr>
              <w:t xml:space="preserve"> рублей</w:t>
            </w:r>
            <w:r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7F6722D0" w14:textId="77777777" w:rsidR="00944F1E" w:rsidRDefault="00944F1E" w:rsidP="00944F1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32AF841E" w14:textId="77777777" w:rsidR="00944F1E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Примечание:</w:t>
            </w:r>
            <w:r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126C44CC" w14:textId="43E8E927" w:rsidR="00944F1E" w:rsidRDefault="00944F1E" w:rsidP="00944F1E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Расчетный счет АО «Волгоградоблэлектро» № р/с </w:t>
            </w:r>
            <w:r>
              <w:rPr>
                <w:rFonts w:ascii="Times New Roman" w:hAnsi="Times New Roman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944F1E" w14:paraId="1F1817E6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DDD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2DCD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D2E3" w14:textId="4E9B8D5E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>
              <w:rPr>
                <w:rFonts w:ascii="Times New Roman" w:hAnsi="Times New Roman"/>
              </w:rPr>
              <w:t>время московское)</w:t>
            </w:r>
            <w:r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944F1E" w14:paraId="35F0E0CD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5CEA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5678" w14:textId="62F16984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AD9F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35D13527" w14:textId="262A9570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944F1E" w14:paraId="0468247E" w14:textId="77777777" w:rsidTr="00693E2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8654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320F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58DE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10721A50" w14:textId="681CF1DF" w:rsidR="00944F1E" w:rsidRDefault="00C852B2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944F1E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944F1E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944F1E">
              <w:rPr>
                <w:rFonts w:ascii="Times New Roman" w:hAnsi="Times New Roman"/>
                <w:lang w:eastAsia="ru-RU"/>
              </w:rPr>
              <w:t xml:space="preserve"> (</w:t>
            </w:r>
            <w:r w:rsidR="00944F1E">
              <w:rPr>
                <w:rFonts w:ascii="Times New Roman" w:hAnsi="Times New Roman"/>
              </w:rPr>
              <w:t>время московское</w:t>
            </w:r>
            <w:r w:rsidR="00944F1E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="00AF6323">
              <w:rPr>
                <w:rFonts w:ascii="Times New Roman" w:hAnsi="Times New Roman"/>
                <w:lang w:eastAsia="ru-RU"/>
              </w:rPr>
              <w:t>9</w:t>
            </w:r>
            <w:r w:rsidR="00944F1E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944F1E">
              <w:rPr>
                <w:rFonts w:ascii="Times New Roman" w:hAnsi="Times New Roman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="00944F1E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14:paraId="49501254" w14:textId="77777777" w:rsidTr="00693E2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9672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4E62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DD92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51D3E6F4" w14:textId="488E9DC4" w:rsidR="00944F1E" w:rsidRDefault="00C852B2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>) «1</w:t>
            </w:r>
            <w:r w:rsidR="00AF6323">
              <w:rPr>
                <w:rFonts w:ascii="Times New Roman" w:hAnsi="Times New Roman"/>
                <w:lang w:eastAsia="ru-RU"/>
              </w:rPr>
              <w:t>9</w:t>
            </w:r>
            <w:r>
              <w:rPr>
                <w:rFonts w:ascii="Times New Roman" w:hAnsi="Times New Roman"/>
                <w:lang w:eastAsia="ru-RU"/>
              </w:rPr>
              <w:t xml:space="preserve">» января 2022 </w:t>
            </w:r>
            <w:r w:rsidR="00944F1E">
              <w:rPr>
                <w:rFonts w:ascii="Times New Roman" w:hAnsi="Times New Roman"/>
                <w:lang w:eastAsia="ru-RU"/>
              </w:rPr>
              <w:t>года.</w:t>
            </w:r>
          </w:p>
        </w:tc>
      </w:tr>
      <w:tr w:rsidR="00944F1E" w14:paraId="6B39E66B" w14:textId="77777777" w:rsidTr="00693E23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0BBE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28BA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43F5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944F1E" w14:paraId="0E38EBED" w14:textId="77777777" w:rsidTr="00693E23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7D9A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319F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открытия доступа к заявкам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6ED7" w14:textId="24CB7A01" w:rsidR="00944F1E" w:rsidRDefault="00C852B2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20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>) «1</w:t>
            </w:r>
            <w:r w:rsidR="00AF6323">
              <w:rPr>
                <w:rFonts w:ascii="Times New Roman" w:hAnsi="Times New Roman"/>
                <w:lang w:eastAsia="ru-RU"/>
              </w:rPr>
              <w:t>9</w:t>
            </w:r>
            <w:r>
              <w:rPr>
                <w:rFonts w:ascii="Times New Roman" w:hAnsi="Times New Roman"/>
                <w:lang w:eastAsia="ru-RU"/>
              </w:rPr>
              <w:t>» января 2022</w:t>
            </w:r>
            <w:r w:rsidR="00944F1E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14:paraId="275B8544" w14:textId="77777777" w:rsidTr="00693E23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90F4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C0C7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477E" w14:textId="5D680137" w:rsidR="00944F1E" w:rsidRDefault="00C852B2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944F1E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944F1E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944F1E">
              <w:rPr>
                <w:rFonts w:ascii="Times New Roman" w:hAnsi="Times New Roman"/>
                <w:lang w:eastAsia="ru-RU"/>
              </w:rPr>
              <w:t xml:space="preserve"> (</w:t>
            </w:r>
            <w:r w:rsidR="00944F1E">
              <w:rPr>
                <w:rFonts w:ascii="Times New Roman" w:hAnsi="Times New Roman"/>
              </w:rPr>
              <w:t>время московское</w:t>
            </w:r>
            <w:r w:rsidR="00944F1E">
              <w:rPr>
                <w:rFonts w:ascii="Times New Roman" w:hAnsi="Times New Roman"/>
                <w:lang w:eastAsia="ru-RU"/>
              </w:rPr>
              <w:t>) «</w:t>
            </w:r>
            <w:r w:rsidR="00AF6323">
              <w:rPr>
                <w:rFonts w:ascii="Times New Roman" w:hAnsi="Times New Roman"/>
                <w:lang w:eastAsia="ru-RU"/>
              </w:rPr>
              <w:t>20</w:t>
            </w:r>
            <w:r w:rsidR="00944F1E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944F1E">
              <w:rPr>
                <w:rFonts w:ascii="Times New Roman" w:hAnsi="Times New Roman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lang w:eastAsia="ru-RU"/>
              </w:rPr>
              <w:t>22</w:t>
            </w:r>
            <w:r w:rsidR="00944F1E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14:paraId="780A1B19" w14:textId="77777777" w:rsidTr="00693E23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4908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B51D" w14:textId="77777777" w:rsidR="00944F1E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E118" w14:textId="4BC638D2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C852B2"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C852B2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>) «</w:t>
            </w:r>
            <w:r w:rsidR="00C852B2">
              <w:rPr>
                <w:rFonts w:ascii="Times New Roman" w:hAnsi="Times New Roman"/>
                <w:lang w:eastAsia="ru-RU"/>
              </w:rPr>
              <w:t>09</w:t>
            </w:r>
            <w:r>
              <w:rPr>
                <w:rFonts w:ascii="Times New Roman" w:hAnsi="Times New Roman"/>
                <w:lang w:eastAsia="ru-RU"/>
              </w:rPr>
              <w:t xml:space="preserve">» </w:t>
            </w:r>
            <w:r w:rsidR="00C852B2">
              <w:rPr>
                <w:rFonts w:ascii="Times New Roman" w:hAnsi="Times New Roman"/>
                <w:lang w:eastAsia="ru-RU"/>
              </w:rPr>
              <w:t>февраля</w:t>
            </w:r>
            <w:r>
              <w:rPr>
                <w:rFonts w:ascii="Times New Roman" w:hAnsi="Times New Roman"/>
                <w:lang w:eastAsia="ru-RU"/>
              </w:rPr>
              <w:t xml:space="preserve"> 202</w:t>
            </w:r>
            <w:r w:rsidR="00C852B2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:rsidRPr="00944F1E" w14:paraId="37E86999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95EE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8B13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39EA" w14:textId="77777777" w:rsidR="00944F1E" w:rsidRP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944F1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случае если протоколом рассмотрения заявок зафиксировано решение о проведении переторжки такая переторжка объявляется не позднее дня </w:t>
            </w:r>
            <w:r w:rsidRPr="00944F1E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944F1E" w:rsidRPr="00944F1E" w14:paraId="30585B54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849D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34F5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5E24" w14:textId="77777777" w:rsidR="00944F1E" w:rsidRP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44F1E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944F1E" w14:paraId="738D9052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6D99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5661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B23C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944F1E" w14:paraId="239571E1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828B" w14:textId="77777777" w:rsidR="00944F1E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BF93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4345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373E86FA" w14:textId="77777777" w:rsidR="00693E23" w:rsidRDefault="00693E23" w:rsidP="00693E23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74CCEE2C" w14:textId="77777777" w:rsidR="00693E23" w:rsidRDefault="00693E23" w:rsidP="00693E23"/>
    <w:p w14:paraId="74DA0784" w14:textId="77777777" w:rsidR="00693E23" w:rsidRDefault="00693E23" w:rsidP="00693E23"/>
    <w:p w14:paraId="6B5F44C4" w14:textId="77777777" w:rsidR="00693E23" w:rsidRDefault="00693E23" w:rsidP="00693E23"/>
    <w:p w14:paraId="655C7808" w14:textId="77777777" w:rsidR="00D83336" w:rsidRDefault="00D83336"/>
    <w:sectPr w:rsidR="00D8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0D6D514D"/>
    <w:multiLevelType w:val="hybridMultilevel"/>
    <w:tmpl w:val="91EEFBD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ECE4171"/>
    <w:multiLevelType w:val="hybridMultilevel"/>
    <w:tmpl w:val="8D8A8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67"/>
    <w:rsid w:val="0001461F"/>
    <w:rsid w:val="000E3BA7"/>
    <w:rsid w:val="00136693"/>
    <w:rsid w:val="002D092B"/>
    <w:rsid w:val="00390EDE"/>
    <w:rsid w:val="0048595D"/>
    <w:rsid w:val="00531F5D"/>
    <w:rsid w:val="005B282E"/>
    <w:rsid w:val="00613006"/>
    <w:rsid w:val="00693E23"/>
    <w:rsid w:val="006A52D5"/>
    <w:rsid w:val="00756967"/>
    <w:rsid w:val="00865116"/>
    <w:rsid w:val="008F3473"/>
    <w:rsid w:val="00944F1E"/>
    <w:rsid w:val="00985517"/>
    <w:rsid w:val="00AE2700"/>
    <w:rsid w:val="00AF6323"/>
    <w:rsid w:val="00B02DC9"/>
    <w:rsid w:val="00C5436C"/>
    <w:rsid w:val="00C6661D"/>
    <w:rsid w:val="00C852B2"/>
    <w:rsid w:val="00D83336"/>
    <w:rsid w:val="00EF2760"/>
    <w:rsid w:val="00F97B42"/>
    <w:rsid w:val="00F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223522"/>
  <w15:chartTrackingRefBased/>
  <w15:docId w15:val="{FEE7446D-5C29-42A5-95BD-BE249B8C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E2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93E23"/>
    <w:rPr>
      <w:color w:val="0000FF"/>
      <w:u w:val="single"/>
    </w:rPr>
  </w:style>
  <w:style w:type="paragraph" w:styleId="a4">
    <w:name w:val="Block Text"/>
    <w:basedOn w:val="a"/>
    <w:unhideWhenUsed/>
    <w:rsid w:val="002D092B"/>
    <w:pPr>
      <w:spacing w:after="0" w:line="240" w:lineRule="auto"/>
      <w:ind w:left="-5220" w:right="-105"/>
      <w:jc w:val="both"/>
    </w:pPr>
    <w:rPr>
      <w:rFonts w:ascii="Times New Roman" w:hAnsi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18</cp:revision>
  <dcterms:created xsi:type="dcterms:W3CDTF">2020-03-12T05:01:00Z</dcterms:created>
  <dcterms:modified xsi:type="dcterms:W3CDTF">2022-01-12T05:32:00Z</dcterms:modified>
</cp:coreProperties>
</file>