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591E" w14:textId="359C5FD6" w:rsidR="00BC4BA6" w:rsidRPr="009257DC" w:rsidRDefault="00BC4BA6" w:rsidP="00BC4BA6">
      <w:pPr>
        <w:spacing w:after="0" w:line="240" w:lineRule="auto"/>
        <w:rPr>
          <w:rFonts w:ascii="Times New Roman" w:hAnsi="Times New Roman"/>
        </w:rPr>
      </w:pPr>
      <w:r w:rsidRPr="009257DC">
        <w:rPr>
          <w:noProof/>
        </w:rPr>
        <w:drawing>
          <wp:anchor distT="0" distB="0" distL="114300" distR="114300" simplePos="0" relativeHeight="251658240" behindDoc="0" locked="0" layoutInCell="1" allowOverlap="1" wp14:anchorId="0BD44597" wp14:editId="5F009D3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7DC">
        <w:rPr>
          <w:rFonts w:ascii="Times New Roman" w:hAnsi="Times New Roman"/>
        </w:rPr>
        <w:t xml:space="preserve"> </w:t>
      </w:r>
      <w:r w:rsidRPr="009257DC">
        <w:rPr>
          <w:rFonts w:ascii="Times New Roman" w:hAnsi="Times New Roman"/>
        </w:rPr>
        <w:br w:type="textWrapping" w:clear="all"/>
      </w:r>
    </w:p>
    <w:p w14:paraId="2F2DB4A2" w14:textId="77777777" w:rsidR="00BC4BA6" w:rsidRPr="009257DC" w:rsidRDefault="00BC4BA6" w:rsidP="00BC4BA6">
      <w:pPr>
        <w:spacing w:after="0" w:line="240" w:lineRule="auto"/>
        <w:jc w:val="center"/>
        <w:rPr>
          <w:rFonts w:ascii="Times New Roman" w:hAnsi="Times New Roman"/>
          <w:b/>
        </w:rPr>
      </w:pPr>
      <w:r w:rsidRPr="009257DC">
        <w:rPr>
          <w:rFonts w:ascii="Times New Roman" w:hAnsi="Times New Roman"/>
          <w:b/>
        </w:rPr>
        <w:t>АКЦИОНЕРНОЕ ОБЩЕСТВО</w:t>
      </w:r>
    </w:p>
    <w:p w14:paraId="07777170" w14:textId="77777777" w:rsidR="00BC4BA6" w:rsidRPr="009257DC" w:rsidRDefault="00BC4BA6" w:rsidP="00BC4BA6">
      <w:pPr>
        <w:spacing w:after="0" w:line="240" w:lineRule="auto"/>
        <w:jc w:val="center"/>
        <w:rPr>
          <w:rFonts w:ascii="Times New Roman" w:hAnsi="Times New Roman"/>
          <w:b/>
        </w:rPr>
      </w:pPr>
      <w:r w:rsidRPr="009257DC">
        <w:rPr>
          <w:rFonts w:ascii="Times New Roman" w:hAnsi="Times New Roman"/>
          <w:b/>
        </w:rPr>
        <w:t>«ВОЛГОГРАДОБЛЭЛЕКТРО»</w:t>
      </w:r>
    </w:p>
    <w:p w14:paraId="0C478D36" w14:textId="77777777" w:rsidR="00BC4BA6" w:rsidRPr="009257DC" w:rsidRDefault="00BC4BA6" w:rsidP="00BC4BA6">
      <w:pPr>
        <w:spacing w:after="0" w:line="240" w:lineRule="auto"/>
        <w:jc w:val="center"/>
        <w:rPr>
          <w:rFonts w:ascii="Times New Roman" w:hAnsi="Times New Roman"/>
          <w:b/>
        </w:rPr>
      </w:pPr>
      <w:r w:rsidRPr="009257DC">
        <w:rPr>
          <w:rFonts w:ascii="Times New Roman" w:hAnsi="Times New Roman"/>
          <w:b/>
        </w:rPr>
        <w:t>(АО ВОЭ)</w:t>
      </w:r>
    </w:p>
    <w:p w14:paraId="30011AF3" w14:textId="77777777" w:rsidR="00BC4BA6" w:rsidRPr="009257DC" w:rsidRDefault="00BC4BA6" w:rsidP="00BC4BA6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9257DC">
          <w:rPr>
            <w:rFonts w:ascii="Times New Roman" w:hAnsi="Times New Roman"/>
            <w:sz w:val="20"/>
            <w:szCs w:val="20"/>
          </w:rPr>
          <w:t>400075, г</w:t>
        </w:r>
      </w:smartTag>
      <w:r w:rsidRPr="009257DC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9257DC"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 w:rsidRPr="009257DC">
          <w:rPr>
            <w:rStyle w:val="a4"/>
            <w:rFonts w:ascii="Times New Roman" w:hAnsi="Times New Roman"/>
            <w:sz w:val="20"/>
            <w:szCs w:val="20"/>
          </w:rPr>
          <w:t>@</w:t>
        </w:r>
        <w:r w:rsidRPr="009257DC"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 w:rsidRPr="009257DC">
          <w:rPr>
            <w:rStyle w:val="a4"/>
            <w:rFonts w:ascii="Times New Roman" w:hAnsi="Times New Roman"/>
            <w:sz w:val="20"/>
            <w:szCs w:val="20"/>
          </w:rPr>
          <w:t>.</w:t>
        </w:r>
        <w:r w:rsidRPr="009257DC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9257DC">
        <w:rPr>
          <w:rStyle w:val="a4"/>
          <w:rFonts w:ascii="Times New Roman" w:hAnsi="Times New Roman"/>
          <w:sz w:val="20"/>
          <w:szCs w:val="20"/>
        </w:rPr>
        <w:t xml:space="preserve"> </w:t>
      </w:r>
      <w:r w:rsidRPr="009257DC">
        <w:rPr>
          <w:rFonts w:ascii="Times New Roman" w:hAnsi="Times New Roman"/>
          <w:color w:val="000000"/>
        </w:rPr>
        <w:t xml:space="preserve">№ р/с </w:t>
      </w:r>
      <w:r w:rsidRPr="009257DC"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357396F2" w14:textId="77777777" w:rsidR="00BC4BA6" w:rsidRPr="009257DC" w:rsidRDefault="00BC4BA6" w:rsidP="00BC4BA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E72A45F" w14:textId="77777777" w:rsidR="00BC4BA6" w:rsidRPr="009257DC" w:rsidRDefault="00BC4BA6" w:rsidP="00BC4BA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9257DC">
        <w:rPr>
          <w:rFonts w:ascii="Times New Roman" w:hAnsi="Times New Roman"/>
          <w:b/>
          <w:lang w:eastAsia="x-none"/>
        </w:rPr>
        <w:t>ИЗВЕЩЕНИЕ</w:t>
      </w:r>
    </w:p>
    <w:p w14:paraId="7F189DE9" w14:textId="37A370CB" w:rsidR="00BC4BA6" w:rsidRPr="009257DC" w:rsidRDefault="00BC4BA6" w:rsidP="00BC4BA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9257DC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Pr="009257DC"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B2124D" w:rsidRPr="009257DC">
        <w:rPr>
          <w:rFonts w:ascii="Times New Roman" w:hAnsi="Times New Roman"/>
          <w:b/>
          <w:bCs/>
        </w:rPr>
        <w:t>трансформаторные подстанции</w:t>
      </w:r>
      <w:r w:rsidRPr="009257DC">
        <w:rPr>
          <w:rFonts w:ascii="Times New Roman" w:hAnsi="Times New Roman"/>
          <w:b/>
          <w:bCs/>
        </w:rPr>
        <w:t xml:space="preserve">) </w:t>
      </w:r>
      <w:r w:rsidRPr="009257DC">
        <w:rPr>
          <w:rFonts w:ascii="Times New Roman" w:hAnsi="Times New Roman"/>
          <w:b/>
          <w:lang w:eastAsia="x-none"/>
        </w:rPr>
        <w:t>для нужд АО «Волгоградоблэлектро»</w:t>
      </w:r>
    </w:p>
    <w:p w14:paraId="6E6EE5D5" w14:textId="77777777" w:rsidR="00BC4BA6" w:rsidRPr="009257DC" w:rsidRDefault="00BC4BA6" w:rsidP="00BC4BA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C4BA6" w:rsidRPr="009257DC" w14:paraId="436EC9BF" w14:textId="77777777" w:rsidTr="00BC4BA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15B0" w14:textId="77777777" w:rsidR="00BC4BA6" w:rsidRPr="009257DC" w:rsidRDefault="00BC4BA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DDC7" w14:textId="77777777" w:rsidR="00BC4BA6" w:rsidRPr="009257DC" w:rsidRDefault="00BC4BA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57DC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D0CA" w14:textId="77777777" w:rsidR="00BC4BA6" w:rsidRPr="009257DC" w:rsidRDefault="00BC4BA6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57DC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BC4BA6" w:rsidRPr="009257DC" w14:paraId="3F876C10" w14:textId="77777777" w:rsidTr="00BC4BA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1AD" w14:textId="77777777" w:rsidR="00BC4BA6" w:rsidRPr="009257DC" w:rsidRDefault="00BC4BA6" w:rsidP="003239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2CB" w14:textId="77777777" w:rsidR="00BC4BA6" w:rsidRPr="009257DC" w:rsidRDefault="00BC4BA6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8162" w14:textId="77777777" w:rsidR="00BC4BA6" w:rsidRPr="009257DC" w:rsidRDefault="00BC4BA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257DC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BC4BA6" w:rsidRPr="009257DC" w14:paraId="27C01CE9" w14:textId="77777777" w:rsidTr="00BC4BA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506" w14:textId="77777777" w:rsidR="00BC4BA6" w:rsidRPr="009257DC" w:rsidRDefault="00BC4BA6" w:rsidP="003239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66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0305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07D580A1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257D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9257D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24B4619A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257D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9257DC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371124DE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9257DC"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 w:rsidRPr="009257DC"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 w:rsidRPr="009257DC"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 w:rsidRPr="009257DC"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BC4BA6" w:rsidRPr="009257DC" w14:paraId="3BCA2ACB" w14:textId="77777777" w:rsidTr="00BC4B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C55" w14:textId="77777777" w:rsidR="00BC4BA6" w:rsidRPr="009257DC" w:rsidRDefault="00BC4BA6" w:rsidP="003239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5981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A5A6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39BB877B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9257DC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9257DC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9257DC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6A4939AC" w14:textId="77777777" w:rsidR="00BC4BA6" w:rsidRPr="009257DC" w:rsidRDefault="00BC4BA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9257DC"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 w:rsidRPr="009257DC"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 w:rsidRPr="009257DC"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 w:rsidRPr="009257DC"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63659F9" w14:textId="77777777" w:rsidR="00BC4BA6" w:rsidRPr="009257DC" w:rsidRDefault="00BC4BA6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257DC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4FC5188D" w14:textId="77777777" w:rsidR="00B2124D" w:rsidRPr="009257DC" w:rsidRDefault="00B2124D" w:rsidP="00B2124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257DC">
              <w:rPr>
                <w:rFonts w:ascii="Times New Roman" w:hAnsi="Times New Roman"/>
                <w:bCs/>
              </w:rPr>
              <w:t>Городецкий Дмитрий Григорьевич</w:t>
            </w:r>
          </w:p>
          <w:p w14:paraId="60767743" w14:textId="574BB695" w:rsidR="00BC4BA6" w:rsidRPr="009257DC" w:rsidRDefault="00B2124D" w:rsidP="00B2124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bCs/>
              </w:rPr>
              <w:t xml:space="preserve">Тел.: (8442) </w:t>
            </w:r>
            <w:r w:rsidRPr="009257DC">
              <w:rPr>
                <w:rFonts w:ascii="Times New Roman" w:hAnsi="Times New Roman"/>
              </w:rPr>
              <w:t>56-20-88 (доб.1195)</w:t>
            </w:r>
          </w:p>
        </w:tc>
      </w:tr>
      <w:tr w:rsidR="00BC4BA6" w:rsidRPr="009257DC" w14:paraId="1305AB86" w14:textId="77777777" w:rsidTr="00BC4B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556" w14:textId="77777777" w:rsidR="00BC4BA6" w:rsidRPr="009257DC" w:rsidRDefault="00BC4BA6" w:rsidP="003239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1B0B" w14:textId="77777777" w:rsidR="00BC4BA6" w:rsidRPr="009257DC" w:rsidRDefault="00BC4B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6ED" w14:textId="77777777" w:rsidR="00BC4BA6" w:rsidRPr="009257DC" w:rsidRDefault="00BC4B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257DC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9257DC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9257DC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9257DC">
              <w:rPr>
                <w:rFonts w:ascii="Times New Roman" w:hAnsi="Times New Roman"/>
                <w:lang w:eastAsia="ru-RU"/>
              </w:rPr>
              <w:t xml:space="preserve"> товаров,  работ,  услуг  для нужд акционерного общества «Волгоградоблэлектро», утвержденное протоколом совета директоров </w:t>
            </w:r>
            <w:r w:rsidRPr="009257DC">
              <w:rPr>
                <w:rFonts w:ascii="Times New Roman" w:hAnsi="Times New Roman"/>
              </w:rPr>
              <w:t>протоколом совета директоров №6 от 30.09.2022г.</w:t>
            </w:r>
            <w:r w:rsidRPr="009257DC">
              <w:t xml:space="preserve"> </w:t>
            </w:r>
          </w:p>
        </w:tc>
      </w:tr>
      <w:tr w:rsidR="00BC4BA6" w:rsidRPr="009257DC" w14:paraId="5A9E62CF" w14:textId="77777777" w:rsidTr="00BC4BA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CF5" w14:textId="77777777" w:rsidR="00BC4BA6" w:rsidRPr="009257DC" w:rsidRDefault="00BC4BA6" w:rsidP="0032391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3593" w14:textId="77777777" w:rsidR="00BC4BA6" w:rsidRPr="009257DC" w:rsidRDefault="00BC4B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57DC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F177" w14:textId="133E0AEE" w:rsidR="00BC4BA6" w:rsidRPr="009257DC" w:rsidRDefault="00BC4BA6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7DC">
              <w:rPr>
                <w:rFonts w:ascii="Times New Roman" w:hAnsi="Times New Roman"/>
                <w:b/>
                <w:bCs/>
              </w:rPr>
              <w:t>Лот №1:</w:t>
            </w:r>
            <w:r w:rsidRPr="009257DC">
              <w:rPr>
                <w:rFonts w:ascii="Times New Roman" w:hAnsi="Times New Roman"/>
              </w:rPr>
              <w:t xml:space="preserve"> Право заключения договора поставки товара или его эквивалент (</w:t>
            </w:r>
            <w:r w:rsidR="00B2124D" w:rsidRPr="009257DC">
              <w:rPr>
                <w:rFonts w:ascii="Times New Roman" w:hAnsi="Times New Roman"/>
              </w:rPr>
              <w:t>трансформаторные подстанции</w:t>
            </w:r>
            <w:r w:rsidRPr="009257DC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42552A63" w14:textId="77777777" w:rsidR="00BC4BA6" w:rsidRPr="009257DC" w:rsidRDefault="00BC4BA6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47EEBB" w14:textId="77777777" w:rsidR="00BC4BA6" w:rsidRPr="009257DC" w:rsidRDefault="00BC4BA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57DC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9257DC">
              <w:t>.</w:t>
            </w:r>
          </w:p>
        </w:tc>
      </w:tr>
      <w:tr w:rsidR="00B2124D" w:rsidRPr="009257DC" w14:paraId="5EF7F6C5" w14:textId="77777777" w:rsidTr="00BC4BA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81A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0C50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447" w14:textId="77777777" w:rsidR="00B2124D" w:rsidRPr="009257DC" w:rsidRDefault="00B2124D" w:rsidP="00B2124D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257DC">
              <w:rPr>
                <w:rFonts w:ascii="Times New Roman" w:hAnsi="Times New Roman"/>
                <w:b/>
                <w:bCs/>
              </w:rPr>
              <w:t>Лот №1:</w:t>
            </w:r>
            <w:r w:rsidRPr="009257DC">
              <w:rPr>
                <w:rFonts w:ascii="Times New Roman" w:hAnsi="Times New Roman"/>
              </w:rPr>
              <w:t xml:space="preserve"> Поставка трансформаторных подстанций.</w:t>
            </w:r>
          </w:p>
          <w:p w14:paraId="7F41C8D6" w14:textId="04D7B6AE" w:rsidR="00B2124D" w:rsidRPr="009257DC" w:rsidRDefault="00B2124D" w:rsidP="00B2124D">
            <w:pPr>
              <w:tabs>
                <w:tab w:val="left" w:pos="90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257DC">
              <w:rPr>
                <w:rFonts w:ascii="Times New Roman" w:hAnsi="Times New Roman"/>
                <w:b/>
                <w:bCs/>
              </w:rPr>
              <w:t>Место поставки товара:</w:t>
            </w:r>
          </w:p>
          <w:p w14:paraId="5B39AF21" w14:textId="3E2EAC22" w:rsidR="00B2124D" w:rsidRPr="009257DC" w:rsidRDefault="00B2124D" w:rsidP="00B2124D">
            <w:pPr>
              <w:spacing w:after="0"/>
              <w:rPr>
                <w:rFonts w:ascii="Times New Roman" w:hAnsi="Times New Roman"/>
              </w:rPr>
            </w:pPr>
            <w:r w:rsidRPr="009257DC">
              <w:rPr>
                <w:rFonts w:ascii="Times New Roman" w:hAnsi="Times New Roman"/>
              </w:rPr>
              <w:t>1.АО "ВОЭ", адрес: г. Волгоград, ул. Шопена 13.</w:t>
            </w:r>
          </w:p>
          <w:p w14:paraId="4F007096" w14:textId="2EE03693" w:rsidR="00B2124D" w:rsidRPr="009257DC" w:rsidRDefault="00B2124D" w:rsidP="00B2124D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</w:rPr>
            </w:pPr>
            <w:r w:rsidRPr="009257DC">
              <w:rPr>
                <w:rFonts w:ascii="Times New Roman" w:hAnsi="Times New Roman"/>
                <w:color w:val="000000"/>
              </w:rPr>
              <w:t xml:space="preserve">2. ВМЭС: АО "Волгоградоблэлектро" Филиал  Волжские межрайонные электрические сети, адрес: 404130,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Волжский г, 1-й Индустриальный проезд, дом 12.</w:t>
            </w:r>
            <w:r w:rsidRPr="009257DC">
              <w:rPr>
                <w:rFonts w:ascii="Times New Roman" w:hAnsi="Times New Roman"/>
                <w:color w:val="000000"/>
              </w:rPr>
              <w:br/>
              <w:t xml:space="preserve">3. ЖМЭС: АО "Волгоградоблэлектро" Филиал Жирновские межрайонные электрические сети, адрес: 403791,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</w:t>
            </w:r>
            <w:r w:rsidRPr="009257DC">
              <w:rPr>
                <w:rFonts w:ascii="Times New Roman" w:hAnsi="Times New Roman"/>
                <w:color w:val="000000"/>
              </w:rPr>
              <w:lastRenderedPageBreak/>
              <w:t xml:space="preserve">Жирновский р-н, Жирновск г, Хлебозаводская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дом № 1А.</w:t>
            </w:r>
            <w:r w:rsidRPr="009257DC">
              <w:rPr>
                <w:rFonts w:ascii="Times New Roman" w:hAnsi="Times New Roman"/>
              </w:rPr>
              <w:br/>
              <w:t xml:space="preserve">4.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ЗавМЭС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: АО "Волгоградоблэлектро" Филиал Заволжские межрайонные электрические сети, адрес: 404143,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Среднеахтубинский р-н, Средняя Ахтуба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рп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Промышленная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дом № 10А.</w:t>
            </w:r>
          </w:p>
          <w:p w14:paraId="5EEBFE09" w14:textId="65391FB8" w:rsidR="00B2124D" w:rsidRPr="009257DC" w:rsidRDefault="00B2124D" w:rsidP="00B2124D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</w:rPr>
            </w:pPr>
            <w:r w:rsidRPr="009257DC">
              <w:rPr>
                <w:rFonts w:ascii="Times New Roman" w:hAnsi="Times New Roman"/>
              </w:rPr>
              <w:t xml:space="preserve">5. </w:t>
            </w:r>
            <w:r w:rsidRPr="009257DC">
              <w:rPr>
                <w:rFonts w:ascii="Times New Roman" w:hAnsi="Times New Roman"/>
                <w:color w:val="000000"/>
              </w:rPr>
              <w:t xml:space="preserve">КМЭС: АО "Волгоградоблэлектро" Филиал Камышинские межрайонные электрические сети, адрес: 403886,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Камышин г,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Рязано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-Уральская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дом № 52.</w:t>
            </w:r>
            <w:r w:rsidRPr="009257DC">
              <w:rPr>
                <w:rFonts w:ascii="Times New Roman" w:hAnsi="Times New Roman"/>
                <w:color w:val="000000"/>
              </w:rPr>
              <w:br/>
            </w:r>
            <w:r w:rsidRPr="009257DC">
              <w:rPr>
                <w:rFonts w:ascii="Times New Roman" w:hAnsi="Times New Roman"/>
              </w:rPr>
              <w:t>6.</w:t>
            </w:r>
            <w:r w:rsidRPr="009257DC">
              <w:rPr>
                <w:rFonts w:ascii="Times New Roman" w:hAnsi="Times New Roman"/>
                <w:color w:val="000000"/>
              </w:rPr>
              <w:t xml:space="preserve"> ММЭС: АО "Волгоградоблэлектро" Филиал Михайловские межрайонные электрические сети, адрес: 403345,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Михайловка г, Западный проезд, дом № 3.</w:t>
            </w:r>
            <w:r w:rsidRPr="009257DC">
              <w:rPr>
                <w:rFonts w:ascii="Times New Roman" w:hAnsi="Times New Roman"/>
                <w:color w:val="000000"/>
              </w:rPr>
              <w:br/>
            </w:r>
            <w:r w:rsidRPr="009257DC">
              <w:rPr>
                <w:rFonts w:ascii="Times New Roman" w:hAnsi="Times New Roman"/>
              </w:rPr>
              <w:t xml:space="preserve">7.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ПригМЭС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: АО "Волгоградоблэлектро" Филиал Пригородные межрайонные электрические сети, адрес: 403001,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Городищенский р-н, Городище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рп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8 Гвардейского танкового корпуса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дом № 22б.</w:t>
            </w:r>
            <w:r w:rsidRPr="009257DC">
              <w:rPr>
                <w:rFonts w:ascii="Times New Roman" w:hAnsi="Times New Roman"/>
                <w:color w:val="000000"/>
              </w:rPr>
              <w:br/>
            </w:r>
            <w:r w:rsidRPr="009257DC">
              <w:rPr>
                <w:rFonts w:ascii="Times New Roman" w:hAnsi="Times New Roman"/>
              </w:rPr>
              <w:t xml:space="preserve">8.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СевМЭС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: АО "Волгоградоблэлектро" Филиал Северные межрайонные электрические сети, адрес: 403113,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Урюпинск г, Нижняя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дом № 9.</w:t>
            </w:r>
          </w:p>
          <w:p w14:paraId="1E7D8D6B" w14:textId="27E43723" w:rsidR="00B2124D" w:rsidRPr="009257DC" w:rsidRDefault="00B2124D" w:rsidP="00B212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napToGrid w:val="0"/>
                <w:u w:val="single"/>
              </w:rPr>
            </w:pPr>
            <w:r w:rsidRPr="009257DC">
              <w:rPr>
                <w:rFonts w:ascii="Times New Roman" w:hAnsi="Times New Roman"/>
              </w:rPr>
              <w:t xml:space="preserve">9.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СурМЭС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: АО "Волгоградоблэлектро" Филиал Суровикинские межрайонные электрические сети, адрес: 404411, Волгоградская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 xml:space="preserve">, Суровикинский р-н, Суровикино г, Шоссейная </w:t>
            </w:r>
            <w:proofErr w:type="spellStart"/>
            <w:r w:rsidRPr="009257D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9257DC">
              <w:rPr>
                <w:rFonts w:ascii="Times New Roman" w:hAnsi="Times New Roman"/>
                <w:color w:val="000000"/>
              </w:rPr>
              <w:t>, дом № 5.</w:t>
            </w:r>
            <w:r w:rsidRPr="009257DC">
              <w:rPr>
                <w:rFonts w:ascii="Times New Roman" w:hAnsi="Times New Roman"/>
                <w:color w:val="000000"/>
              </w:rPr>
              <w:br/>
            </w:r>
            <w:r w:rsidRPr="009257DC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товара:</w:t>
            </w:r>
            <w:r w:rsidRPr="009257DC">
              <w:rPr>
                <w:rFonts w:ascii="Times New Roman" w:eastAsia="Calibri" w:hAnsi="Times New Roman"/>
                <w:snapToGrid w:val="0"/>
              </w:rPr>
              <w:t xml:space="preserve"> Гарантийный срок на поставляемую продукцию должен соответствовать сроку изготовителя, но </w:t>
            </w:r>
            <w:r w:rsidRPr="009257DC">
              <w:rPr>
                <w:rFonts w:ascii="Times New Roman" w:eastAsia="Calibri" w:hAnsi="Times New Roman"/>
                <w:snapToGrid w:val="0"/>
                <w:u w:val="single"/>
              </w:rPr>
              <w:t>не менее 3 (Трех) лет.</w:t>
            </w:r>
          </w:p>
          <w:p w14:paraId="51A6F5CC" w14:textId="77777777" w:rsidR="00B2124D" w:rsidRPr="009257DC" w:rsidRDefault="00B2124D" w:rsidP="00B21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  <w:r w:rsidRPr="009257DC">
              <w:rPr>
                <w:rFonts w:ascii="Times New Roman" w:eastAsia="Calibri" w:hAnsi="Times New Roman"/>
              </w:rPr>
              <w:t>Трансформаторные подстанции должны быть новыми, изготовлены согласно опросным листам (Приложение №1 к техническому заданию).</w:t>
            </w:r>
          </w:p>
          <w:p w14:paraId="0D30683B" w14:textId="77777777" w:rsidR="00B2124D" w:rsidRPr="009257DC" w:rsidRDefault="00B2124D" w:rsidP="00B21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  <w:r w:rsidRPr="009257DC">
              <w:rPr>
                <w:rFonts w:ascii="Times New Roman" w:eastAsia="Calibri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9257DC">
              <w:rPr>
                <w:rFonts w:ascii="Times New Roman" w:eastAsia="Calibri" w:hAnsi="Times New Roman"/>
              </w:rPr>
              <w:t>Кубаньэлектрощит</w:t>
            </w:r>
            <w:proofErr w:type="spellEnd"/>
            <w:r w:rsidRPr="009257DC">
              <w:rPr>
                <w:rFonts w:ascii="Times New Roman" w:eastAsia="Calibri" w:hAnsi="Times New Roman"/>
              </w:rPr>
              <w:t>», ООО «</w:t>
            </w:r>
            <w:proofErr w:type="spellStart"/>
            <w:r w:rsidRPr="009257DC">
              <w:rPr>
                <w:rFonts w:ascii="Times New Roman" w:eastAsia="Calibri" w:hAnsi="Times New Roman"/>
              </w:rPr>
              <w:t>Энергомашсервис</w:t>
            </w:r>
            <w:proofErr w:type="spellEnd"/>
            <w:r w:rsidRPr="009257DC">
              <w:rPr>
                <w:rFonts w:ascii="Times New Roman" w:eastAsia="Calibri" w:hAnsi="Times New Roman"/>
              </w:rPr>
              <w:t>» или аналогичные по характеристикам. Цвет подстанции согласно рис.1.</w:t>
            </w:r>
          </w:p>
          <w:p w14:paraId="151B601A" w14:textId="77777777" w:rsidR="00B2124D" w:rsidRPr="009257DC" w:rsidRDefault="00B2124D" w:rsidP="00B212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rFonts w:eastAsia="Calibri"/>
                <w:sz w:val="22"/>
                <w:szCs w:val="22"/>
              </w:rPr>
            </w:pPr>
            <w:r w:rsidRPr="009257DC">
              <w:rPr>
                <w:b/>
                <w:bCs/>
                <w:sz w:val="22"/>
                <w:szCs w:val="22"/>
              </w:rPr>
              <w:t>Срок (период) поставки товара:</w:t>
            </w:r>
            <w:r w:rsidRPr="009257DC">
              <w:rPr>
                <w:sz w:val="22"/>
                <w:szCs w:val="22"/>
              </w:rPr>
              <w:t xml:space="preserve"> Поставка товара осуществляется частями или полностью, по заявкам Заказчика, в пределах заявленного Заказчиком объёма закупок, в течение 15 (Пятнадцати) календарных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56426F8E" w14:textId="77777777" w:rsidR="00B2124D" w:rsidRPr="009257DC" w:rsidRDefault="00B2124D" w:rsidP="00B2124D">
            <w:pPr>
              <w:keepNext/>
              <w:widowControl w:val="0"/>
              <w:autoSpaceDE w:val="0"/>
              <w:autoSpaceDN w:val="0"/>
              <w:adjustRightInd w:val="0"/>
              <w:spacing w:line="259" w:lineRule="auto"/>
              <w:ind w:firstLine="3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257D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Конструктивные особенности</w:t>
            </w:r>
          </w:p>
          <w:p w14:paraId="4DBE7792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 xml:space="preserve">Нулевую шину в РУ-0,4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выполнить из лужёной меди сечением не менее 50 % сечения фазных проводников,</w:t>
            </w:r>
            <w:r w:rsidRPr="009257DC">
              <w:rPr>
                <w:sz w:val="20"/>
                <w:szCs w:val="20"/>
                <w:vertAlign w:val="superscript"/>
              </w:rPr>
              <w:t xml:space="preserve"> </w:t>
            </w:r>
            <w:r w:rsidRPr="009257DC">
              <w:rPr>
                <w:sz w:val="20"/>
                <w:szCs w:val="20"/>
              </w:rPr>
              <w:t>но не менее 16мм</w:t>
            </w:r>
            <w:r w:rsidRPr="009257DC">
              <w:rPr>
                <w:sz w:val="20"/>
                <w:szCs w:val="20"/>
                <w:vertAlign w:val="superscript"/>
              </w:rPr>
              <w:t>2</w:t>
            </w:r>
            <w:r w:rsidRPr="009257DC">
              <w:rPr>
                <w:sz w:val="20"/>
                <w:szCs w:val="20"/>
              </w:rPr>
              <w:t>;</w:t>
            </w:r>
          </w:p>
          <w:p w14:paraId="1EFE05D7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Соединение шин в РУ-0,4кВ выполнить сварным способом;</w:t>
            </w:r>
          </w:p>
          <w:p w14:paraId="1232CEDE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 xml:space="preserve">В РУ-0,4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токоведущие части не должны иметь открытого доступа;</w:t>
            </w:r>
          </w:p>
          <w:p w14:paraId="4236D23F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Обеспечить размер приточных и вытяжных вентиляционных отверстий общей площадью не менее 1 м</w:t>
            </w:r>
            <w:r w:rsidRPr="009257DC">
              <w:rPr>
                <w:sz w:val="20"/>
                <w:szCs w:val="20"/>
                <w:vertAlign w:val="superscript"/>
              </w:rPr>
              <w:t>2</w:t>
            </w:r>
            <w:r w:rsidRPr="009257DC">
              <w:rPr>
                <w:sz w:val="20"/>
                <w:szCs w:val="20"/>
              </w:rPr>
              <w:t xml:space="preserve"> на приток и не менее чем 1 м</w:t>
            </w:r>
            <w:r w:rsidRPr="009257DC">
              <w:rPr>
                <w:sz w:val="20"/>
                <w:szCs w:val="20"/>
                <w:vertAlign w:val="superscript"/>
              </w:rPr>
              <w:t>2</w:t>
            </w:r>
            <w:r w:rsidRPr="009257DC">
              <w:rPr>
                <w:sz w:val="20"/>
                <w:szCs w:val="20"/>
              </w:rPr>
              <w:t xml:space="preserve"> на вытяжку;</w:t>
            </w:r>
          </w:p>
          <w:p w14:paraId="4C2C8C2F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Вентиляционную решетку выполнить из металла толщиной не менее 3мм. Изнутри на вент. решетке закрепить металлическую сетку с ячейкой 10ммХ10мм;</w:t>
            </w:r>
          </w:p>
          <w:p w14:paraId="640AC3FC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Габариты камеры трансформатора привязать к стандартным размерам трансформаторов типа ТМ. (Размеры камеры трансформатора согласно типовому проекту ОТП.С.03.61.16-98 длинной 2100мм х и шириной 1500мм, без учета расстояния от токоведущих шин до выступающих частей трансформатора (которое согласно ПУЭ не менее120 мм).);</w:t>
            </w:r>
          </w:p>
          <w:p w14:paraId="0C0D7D61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lastRenderedPageBreak/>
              <w:t>Предусмотреть установку вводного коммутационного аппарата с выводом привода на панель для возможности отключения с закрытой опломбированной дверью;</w:t>
            </w:r>
          </w:p>
          <w:p w14:paraId="7C8FBC1D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Предусмотреть защиту силового трансформатора с низкой стороны от аварийных режимов и перенапряжений;</w:t>
            </w:r>
          </w:p>
          <w:p w14:paraId="3130A87C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ВН и РПС применять только с фарфоровыми изоляторами, полимерные не применять;</w:t>
            </w:r>
          </w:p>
          <w:p w14:paraId="32BC71F1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 xml:space="preserve">Шахту выводов по 10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необходимо выполнить закрытого типа расстояние до токоведущий частей менее 2,9 м от уровня пола КТП (фундамента);</w:t>
            </w:r>
          </w:p>
          <w:p w14:paraId="026BFCAD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 xml:space="preserve">Шахту выводов по 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необходимо выполнить закрытого типа с количеством секций не менее 8 и диаметром не менее </w:t>
            </w:r>
            <w:r w:rsidRPr="009257DC">
              <w:rPr>
                <w:sz w:val="20"/>
                <w:szCs w:val="20"/>
                <w:lang w:val="en-US"/>
              </w:rPr>
              <w:t>d</w:t>
            </w:r>
            <w:r w:rsidRPr="009257DC">
              <w:rPr>
                <w:sz w:val="20"/>
                <w:szCs w:val="20"/>
              </w:rPr>
              <w:t>-75мм, допускается выполнение двух шахт на одной трансформаторной ТП с количеством секций не менее 4 на каждой;</w:t>
            </w:r>
          </w:p>
          <w:p w14:paraId="03C92F53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Исключить возможность подъема сторонних лиц на крышу подстанции по Шахте </w:t>
            </w:r>
            <w:r w:rsidRPr="009257DC">
              <w:rPr>
                <w:sz w:val="20"/>
                <w:szCs w:val="20"/>
              </w:rPr>
              <w:t xml:space="preserve">выводов 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>;</w:t>
            </w:r>
          </w:p>
          <w:p w14:paraId="582938A7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 xml:space="preserve">Отверстия выводов по 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из РУ-0,4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в шахту выполнить квадратного сечения;</w:t>
            </w:r>
          </w:p>
          <w:p w14:paraId="406F43AA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 xml:space="preserve">В местах выхода провода СИП из шахты 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необходимо предусмотреть защиту от проникновения птиц и животных;</w:t>
            </w:r>
          </w:p>
          <w:p w14:paraId="0783959F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Замки наружных дверей предусмотреть однотипными (личинки замков должны открываться одним универсальным ключом);</w:t>
            </w:r>
          </w:p>
          <w:p w14:paraId="5E0FA577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Замки дверей УВН и РУНН должны запираться ключами с разными секретами (ГОСТ 14695-80);</w:t>
            </w:r>
          </w:p>
          <w:p w14:paraId="194BA29F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 xml:space="preserve">Питание на уличное освещение предусмотреть непосредственным присоединением к шинам 0,4 </w:t>
            </w:r>
            <w:proofErr w:type="spellStart"/>
            <w:r w:rsidRPr="009257DC">
              <w:rPr>
                <w:sz w:val="20"/>
                <w:szCs w:val="20"/>
              </w:rPr>
              <w:t>кВ</w:t>
            </w:r>
            <w:proofErr w:type="spellEnd"/>
            <w:r w:rsidRPr="009257DC">
              <w:rPr>
                <w:sz w:val="20"/>
                <w:szCs w:val="20"/>
              </w:rPr>
              <w:t xml:space="preserve"> в виде отдельного автомата или рубильника. Сечение проводника выполнить не менее 10 мм</w:t>
            </w:r>
            <w:r w:rsidRPr="009257DC">
              <w:rPr>
                <w:sz w:val="20"/>
                <w:szCs w:val="20"/>
                <w:vertAlign w:val="superscript"/>
              </w:rPr>
              <w:t>2</w:t>
            </w:r>
            <w:r w:rsidRPr="009257DC">
              <w:rPr>
                <w:sz w:val="20"/>
                <w:szCs w:val="20"/>
              </w:rPr>
              <w:t xml:space="preserve"> медным проводом</w:t>
            </w:r>
            <w:r w:rsidRPr="009257DC">
              <w:rPr>
                <w:sz w:val="20"/>
                <w:szCs w:val="20"/>
                <w:lang w:val="en-US"/>
              </w:rPr>
              <w:t>;</w:t>
            </w:r>
          </w:p>
          <w:p w14:paraId="05AA5FD1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Фиксаторы дверей выполнить не съёмными чтобы исключить возможность их выпадения при резком открытии дверей;</w:t>
            </w:r>
          </w:p>
          <w:p w14:paraId="742A9549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Предусмотреть щеколды на внутренней стороне левой двери для надежной фиксации двери в закрытом положении;</w:t>
            </w:r>
          </w:p>
          <w:p w14:paraId="20AE12D9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Предусмотреть защиту от попадания осадков без резиновых уплотнителей;</w:t>
            </w:r>
          </w:p>
          <w:p w14:paraId="5115D617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внутрь;</w:t>
            </w:r>
          </w:p>
          <w:p w14:paraId="4DC3003A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sz w:val="20"/>
                <w:szCs w:val="20"/>
              </w:rPr>
              <w:t>Корпус КТП оборудовать специальными такелажными проушинами;</w:t>
            </w:r>
          </w:p>
          <w:p w14:paraId="4CECA309" w14:textId="77777777" w:rsidR="00B2124D" w:rsidRPr="009257DC" w:rsidRDefault="00B2124D" w:rsidP="00B2124D">
            <w:pPr>
              <w:pStyle w:val="a5"/>
              <w:numPr>
                <w:ilvl w:val="0"/>
                <w:numId w:val="3"/>
              </w:numPr>
              <w:spacing w:line="240" w:lineRule="atLeast"/>
              <w:ind w:left="426" w:hanging="426"/>
              <w:jc w:val="both"/>
              <w:rPr>
                <w:sz w:val="20"/>
                <w:szCs w:val="20"/>
              </w:rPr>
            </w:pPr>
            <w:r w:rsidRPr="009257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камере трансформатора предусмотреть сетчатое ограждение, размер сетки не должен превышать 25мм х 25мм, на сетчатое ограждение установить знак «СТОЙ напряжение» по ГОСТУ размером 300ммх150мм.</w:t>
            </w:r>
          </w:p>
          <w:p w14:paraId="4383D39C" w14:textId="77777777" w:rsidR="00B2124D" w:rsidRPr="009257DC" w:rsidRDefault="00B2124D" w:rsidP="00B2124D">
            <w:pPr>
              <w:widowControl w:val="0"/>
              <w:autoSpaceDE w:val="0"/>
              <w:autoSpaceDN w:val="0"/>
              <w:adjustRightInd w:val="0"/>
              <w:spacing w:line="259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7DC">
              <w:rPr>
                <w:rFonts w:ascii="Times New Roman" w:hAnsi="Times New Roman"/>
                <w:sz w:val="20"/>
                <w:szCs w:val="20"/>
              </w:rPr>
              <w:t>Все детали из черных металлов должны иметь защитное покрытие против коррозии.</w:t>
            </w:r>
          </w:p>
          <w:p w14:paraId="19445ABD" w14:textId="77777777" w:rsidR="00B2124D" w:rsidRPr="009257DC" w:rsidRDefault="00B2124D" w:rsidP="00B2124D">
            <w:pPr>
              <w:keepNext/>
              <w:tabs>
                <w:tab w:val="left" w:pos="1073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7DC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Дополнительный знак безопасности</w:t>
            </w:r>
          </w:p>
          <w:p w14:paraId="6E59D295" w14:textId="77777777" w:rsidR="00B2124D" w:rsidRPr="009257DC" w:rsidRDefault="00B2124D" w:rsidP="00B2124D">
            <w:pPr>
              <w:tabs>
                <w:tab w:val="left" w:pos="10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7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Знак «Не влезай, убьет!» (Согласно эскизу, на рис №2, либо аналогичное художественное решение (эквивалент) в указанной цветовой гамме)) устанавливается - </w:t>
            </w:r>
            <w:r w:rsidRPr="009257DC">
              <w:rPr>
                <w:rFonts w:ascii="Times New Roman" w:hAnsi="Times New Roman"/>
                <w:sz w:val="20"/>
                <w:szCs w:val="20"/>
              </w:rPr>
              <w:t>непосредственно на всех дверях ТП, КТП, РП, внешних ограждениях КТП, СКТП, РП, при наличии, а также на внешних, доступных, конструктивных элементах электроустановок, лестницах для подъема на 2 этаж двухэтажных ТП.</w:t>
            </w:r>
          </w:p>
          <w:p w14:paraId="06F09ABD" w14:textId="77777777" w:rsidR="00B2124D" w:rsidRPr="009257DC" w:rsidRDefault="00B2124D" w:rsidP="00B2124D">
            <w:pPr>
              <w:tabs>
                <w:tab w:val="left" w:pos="107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76CFAD5" w14:textId="77777777" w:rsidR="00B2124D" w:rsidRPr="009257DC" w:rsidRDefault="00B2124D" w:rsidP="00B2124D">
            <w:pPr>
              <w:keepNext/>
              <w:tabs>
                <w:tab w:val="left" w:pos="10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257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Рис №2</w:t>
            </w:r>
          </w:p>
          <w:tbl>
            <w:tblPr>
              <w:tblStyle w:val="a6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6"/>
              <w:gridCol w:w="7580"/>
            </w:tblGrid>
            <w:tr w:rsidR="00B2124D" w:rsidRPr="009257DC" w14:paraId="6127A682" w14:textId="77777777" w:rsidTr="00772B10">
              <w:tc>
                <w:tcPr>
                  <w:tcW w:w="2616" w:type="dxa"/>
                </w:tcPr>
                <w:p w14:paraId="0ADFA3BC" w14:textId="77777777" w:rsidR="00B2124D" w:rsidRPr="009257DC" w:rsidRDefault="00B2124D" w:rsidP="00B2124D">
                  <w:pPr>
                    <w:tabs>
                      <w:tab w:val="left" w:pos="1073"/>
                    </w:tabs>
                    <w:rPr>
                      <w:rFonts w:ascii="Times New Roman" w:hAnsi="Times New Roman"/>
                      <w:bCs/>
                    </w:rPr>
                  </w:pPr>
                  <w:r w:rsidRPr="009257DC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4DECE6B" wp14:editId="72A188D4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0</wp:posOffset>
                        </wp:positionV>
                        <wp:extent cx="1515600" cy="1976400"/>
                        <wp:effectExtent l="0" t="0" r="8890" b="508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600" cy="19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80" w:type="dxa"/>
                </w:tcPr>
                <w:p w14:paraId="40991B6B" w14:textId="77777777" w:rsidR="00B2124D" w:rsidRPr="009257DC" w:rsidRDefault="00B2124D" w:rsidP="00B2124D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</w:rPr>
                  </w:pPr>
                  <w:r w:rsidRPr="009257D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Размер знака </w:t>
                  </w:r>
                  <w:r w:rsidRPr="009257DC">
                    <w:rPr>
                      <w:rFonts w:ascii="Times New Roman" w:hAnsi="Times New Roman"/>
                      <w:bCs/>
                      <w:color w:val="000000"/>
                    </w:rPr>
                    <w:t>– не менее 200 х 300 мм.</w:t>
                  </w:r>
                </w:p>
                <w:p w14:paraId="4CBDB395" w14:textId="77777777" w:rsidR="00B2124D" w:rsidRPr="009257DC" w:rsidRDefault="00B2124D" w:rsidP="00B2124D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</w:rPr>
                  </w:pPr>
                  <w:r w:rsidRPr="009257D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Материал</w:t>
                  </w:r>
                  <w:r w:rsidRPr="009257DC">
                    <w:rPr>
                      <w:rFonts w:ascii="Times New Roman" w:hAnsi="Times New Roman"/>
                      <w:color w:val="000000"/>
                    </w:rPr>
                    <w:t xml:space="preserve"> – пластик ПВХ 4 мм или металл толщиной 0,8 мм. </w:t>
                  </w:r>
                </w:p>
                <w:p w14:paraId="249F418F" w14:textId="77777777" w:rsidR="00B2124D" w:rsidRPr="009257DC" w:rsidRDefault="00B2124D" w:rsidP="00B2124D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</w:rPr>
                  </w:pPr>
                  <w:r w:rsidRPr="009257D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Крепление</w:t>
                  </w:r>
                  <w:r w:rsidRPr="009257DC">
                    <w:rPr>
                      <w:rFonts w:ascii="Times New Roman" w:hAnsi="Times New Roman"/>
                      <w:color w:val="000000"/>
                    </w:rPr>
                    <w:t xml:space="preserve"> – саморезами на металлическую дверь энергообъекта, сплошное металлическое ограждение подстанции, РП, лентой бандажной на сетчатое ограждение подстанции, РП дюбель-гвоздями на бетонное ограждение подстанции, РП.</w:t>
                  </w:r>
                </w:p>
                <w:p w14:paraId="0CA2CA0B" w14:textId="77777777" w:rsidR="00B2124D" w:rsidRPr="009257DC" w:rsidRDefault="00B2124D" w:rsidP="00B2124D">
                  <w:pPr>
                    <w:tabs>
                      <w:tab w:val="left" w:pos="1073"/>
                    </w:tabs>
                    <w:spacing w:after="160"/>
                    <w:rPr>
                      <w:rFonts w:ascii="Times New Roman" w:hAnsi="Times New Roman"/>
                      <w:color w:val="000000"/>
                    </w:rPr>
                  </w:pPr>
                  <w:r w:rsidRPr="009257D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Минимальное количество отверстий на знаке, для установки на саморезы или дюбель-гвозди</w:t>
                  </w:r>
                  <w:r w:rsidRPr="009257DC">
                    <w:rPr>
                      <w:rFonts w:ascii="Times New Roman" w:hAnsi="Times New Roman"/>
                      <w:color w:val="000000"/>
                    </w:rPr>
                    <w:t xml:space="preserve"> – 4 шт. по углам знака.</w:t>
                  </w:r>
                </w:p>
                <w:p w14:paraId="5C2DB939" w14:textId="77777777" w:rsidR="00B2124D" w:rsidRPr="009257DC" w:rsidRDefault="00B2124D" w:rsidP="00B2124D">
                  <w:pPr>
                    <w:spacing w:after="160"/>
                    <w:rPr>
                      <w:rFonts w:ascii="Times New Roman" w:hAnsi="Times New Roman"/>
                    </w:rPr>
                  </w:pPr>
                  <w:r w:rsidRPr="009257DC">
                    <w:rPr>
                      <w:rFonts w:ascii="Times New Roman" w:hAnsi="Times New Roman"/>
                      <w:b/>
                      <w:bCs/>
                    </w:rPr>
                    <w:t>Минимальное количество отверстий на знаке для установки на ленту бандажную</w:t>
                  </w:r>
                  <w:r w:rsidRPr="009257DC">
                    <w:rPr>
                      <w:rFonts w:ascii="Times New Roman" w:hAnsi="Times New Roman"/>
                    </w:rPr>
                    <w:t xml:space="preserve"> – 8 шт. по углам знака на белом фоне.</w:t>
                  </w:r>
                </w:p>
              </w:tc>
            </w:tr>
          </w:tbl>
          <w:p w14:paraId="430CD945" w14:textId="2B5206E2" w:rsidR="00B2124D" w:rsidRPr="009257DC" w:rsidRDefault="00B2124D" w:rsidP="00B21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7DC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B2124D" w:rsidRPr="009257DC" w14:paraId="669E96E8" w14:textId="77777777" w:rsidTr="00BC4B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113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EA1D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E8FE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  <w:r w:rsidRPr="009257DC">
              <w:rPr>
                <w:rFonts w:ascii="Times New Roman" w:hAnsi="Times New Roman"/>
                <w:b/>
                <w:bCs/>
              </w:rPr>
              <w:t>Лот № 1:</w:t>
            </w:r>
            <w:r w:rsidRPr="009257D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9257DC">
              <w:rPr>
                <w:rFonts w:ascii="Times New Roman" w:hAnsi="Times New Roman"/>
                <w:bCs/>
              </w:rPr>
              <w:t xml:space="preserve">Начальная (максимальная) цена договора: </w:t>
            </w:r>
            <w:r w:rsidRPr="009257DC">
              <w:rPr>
                <w:rFonts w:ascii="Times New Roman" w:hAnsi="Times New Roman"/>
                <w:b/>
              </w:rPr>
              <w:t xml:space="preserve">9 000 720,00 (девять миллионов семьсот двадцать) рублей 00 копеек, с учетом НДС 20%. </w:t>
            </w:r>
          </w:p>
          <w:p w14:paraId="64434298" w14:textId="77777777" w:rsidR="00B2124D" w:rsidRPr="009257DC" w:rsidRDefault="00B2124D" w:rsidP="00B2124D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/>
              </w:rPr>
            </w:pPr>
            <w:r w:rsidRPr="009257DC">
              <w:rPr>
                <w:rFonts w:ascii="Times New Roman" w:hAnsi="Times New Roman"/>
                <w:bCs/>
              </w:rPr>
              <w:t xml:space="preserve">Начальная (максимальная) цена договора без НДС: </w:t>
            </w:r>
            <w:r w:rsidRPr="009257DC">
              <w:rPr>
                <w:rFonts w:ascii="Times New Roman" w:hAnsi="Times New Roman"/>
                <w:b/>
              </w:rPr>
              <w:t xml:space="preserve">7 500 600,00 (семь миллионов пятьсот тысяч шестьсот) рублей 00 копеек. </w:t>
            </w:r>
          </w:p>
          <w:p w14:paraId="3854C16D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68D507C" w14:textId="77777777" w:rsidR="00B2124D" w:rsidRPr="009257DC" w:rsidRDefault="00B2124D" w:rsidP="00B2124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16556F61" w14:textId="77777777" w:rsidR="00B2124D" w:rsidRPr="009257DC" w:rsidRDefault="00B2124D" w:rsidP="00B2124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9257DC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B2124D" w:rsidRPr="009257DC" w14:paraId="09B2E656" w14:textId="77777777" w:rsidTr="00BC4BA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BC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3410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5B6" w14:textId="456B8B11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257DC">
              <w:rPr>
                <w:rFonts w:ascii="Times New Roman" w:hAnsi="Times New Roman"/>
              </w:rPr>
              <w:t xml:space="preserve">Цена договора определена с использованием метода сопоставимых рыночных цен,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257DC">
              <w:rPr>
                <w:rFonts w:ascii="Times New Roman" w:hAnsi="Times New Roman"/>
              </w:rPr>
              <w:t>за  НДС</w:t>
            </w:r>
            <w:proofErr w:type="gramEnd"/>
            <w:r w:rsidRPr="009257DC">
              <w:rPr>
                <w:rFonts w:ascii="Times New Roman" w:hAnsi="Times New Roman"/>
              </w:rPr>
              <w:t>.</w:t>
            </w:r>
          </w:p>
          <w:p w14:paraId="2A4DE765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B2124D" w:rsidRPr="009257DC" w14:paraId="117D96D4" w14:textId="77777777" w:rsidTr="00BC4BA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026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2068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FE03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2124D" w:rsidRPr="009257DC" w14:paraId="5DC98CAC" w14:textId="77777777" w:rsidTr="00BC4BA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F69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20D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361554CB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C430" w14:textId="1F6B1D62" w:rsidR="00B2124D" w:rsidRPr="009257DC" w:rsidRDefault="00B2124D" w:rsidP="00B2124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257DC">
              <w:rPr>
                <w:rFonts w:ascii="Times New Roman" w:hAnsi="Times New Roman"/>
                <w:b/>
                <w:bCs/>
              </w:rPr>
              <w:t>Лот № 1</w:t>
            </w:r>
            <w:r w:rsidRPr="009257DC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Pr="009257DC">
              <w:rPr>
                <w:rFonts w:ascii="Times New Roman" w:hAnsi="Times New Roman"/>
                <w:b/>
              </w:rPr>
              <w:t>450 036,00</w:t>
            </w:r>
            <w:r w:rsidRPr="009257DC">
              <w:rPr>
                <w:b/>
              </w:rPr>
              <w:t xml:space="preserve"> </w:t>
            </w:r>
            <w:r w:rsidRPr="009257DC">
              <w:rPr>
                <w:rFonts w:ascii="Times New Roman" w:hAnsi="Times New Roman"/>
                <w:b/>
                <w:bCs/>
              </w:rPr>
              <w:t>рублей</w:t>
            </w:r>
            <w:r w:rsidRPr="009257DC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470D5A7A" w14:textId="77777777" w:rsidR="00B2124D" w:rsidRPr="009257DC" w:rsidRDefault="00B2124D" w:rsidP="00B2124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257DC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6654C9AB" w14:textId="77777777" w:rsidR="00B2124D" w:rsidRPr="009257DC" w:rsidRDefault="00B2124D" w:rsidP="00B2124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257DC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9257DC">
              <w:rPr>
                <w:rFonts w:ascii="Times New Roman" w:hAnsi="Times New Roman"/>
                <w:b/>
                <w:bCs/>
              </w:rPr>
              <w:t xml:space="preserve">: </w:t>
            </w:r>
            <w:r w:rsidRPr="009257DC">
              <w:rPr>
                <w:rFonts w:ascii="Times New Roman" w:hAnsi="Times New Roman"/>
                <w:bCs/>
              </w:rPr>
              <w:t>Если</w:t>
            </w:r>
            <w:proofErr w:type="gramEnd"/>
            <w:r w:rsidRPr="009257DC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9257DC">
              <w:rPr>
                <w:rFonts w:ascii="Times New Roman" w:hAnsi="Times New Roman"/>
                <w:b/>
                <w:bCs/>
              </w:rPr>
              <w:t xml:space="preserve"> </w:t>
            </w:r>
            <w:r w:rsidRPr="009257DC">
              <w:rPr>
                <w:rFonts w:ascii="Times New Roman" w:hAnsi="Times New Roman"/>
                <w:bCs/>
              </w:rPr>
              <w:t xml:space="preserve">не превышает 5 000 000 (пять миллионов) рублей, обеспечение заявки на </w:t>
            </w:r>
            <w:r w:rsidRPr="009257DC">
              <w:rPr>
                <w:rFonts w:ascii="Times New Roman" w:hAnsi="Times New Roman"/>
                <w:bCs/>
              </w:rPr>
              <w:lastRenderedPageBreak/>
              <w:t>участие в закупке не устанавливается.</w:t>
            </w:r>
          </w:p>
        </w:tc>
      </w:tr>
      <w:tr w:rsidR="00B2124D" w:rsidRPr="009257DC" w14:paraId="42DA1E83" w14:textId="77777777" w:rsidTr="00BC4BA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D60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8C04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9257DC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9257DC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B83" w14:textId="23E83F3E" w:rsidR="00B2124D" w:rsidRPr="009257DC" w:rsidRDefault="00B2124D" w:rsidP="00B2124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257DC">
              <w:rPr>
                <w:rFonts w:ascii="Times New Roman" w:hAnsi="Times New Roman"/>
                <w:b/>
                <w:bCs/>
              </w:rPr>
              <w:t>Лот № 1:</w:t>
            </w:r>
            <w:r w:rsidRPr="009257DC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Pr="009257DC">
              <w:rPr>
                <w:rFonts w:ascii="Times New Roman" w:hAnsi="Times New Roman"/>
                <w:b/>
              </w:rPr>
              <w:t>900 072,</w:t>
            </w:r>
            <w:proofErr w:type="gramStart"/>
            <w:r w:rsidRPr="009257DC">
              <w:rPr>
                <w:rFonts w:ascii="Times New Roman" w:hAnsi="Times New Roman"/>
                <w:b/>
              </w:rPr>
              <w:t>00</w:t>
            </w:r>
            <w:r w:rsidRPr="009257DC">
              <w:rPr>
                <w:b/>
                <w:bCs/>
              </w:rPr>
              <w:t xml:space="preserve"> </w:t>
            </w:r>
            <w:r w:rsidRPr="009257DC">
              <w:rPr>
                <w:rFonts w:ascii="Times New Roman" w:hAnsi="Times New Roman"/>
                <w:b/>
                <w:bCs/>
              </w:rPr>
              <w:t xml:space="preserve"> рублей</w:t>
            </w:r>
            <w:proofErr w:type="gramEnd"/>
            <w:r w:rsidRPr="009257DC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6AA3E40F" w14:textId="77777777" w:rsidR="00B2124D" w:rsidRPr="009257DC" w:rsidRDefault="00B2124D" w:rsidP="00B2124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2C70FAA1" w14:textId="77777777" w:rsidR="00B2124D" w:rsidRPr="009257DC" w:rsidRDefault="00B2124D" w:rsidP="00B2124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257DC">
              <w:rPr>
                <w:rFonts w:ascii="Times New Roman" w:hAnsi="Times New Roman"/>
                <w:b/>
                <w:bCs/>
              </w:rPr>
              <w:t>Примечание:</w:t>
            </w:r>
            <w:r w:rsidRPr="009257DC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54BAA8A" w14:textId="77777777" w:rsidR="00B2124D" w:rsidRPr="009257DC" w:rsidRDefault="00B2124D" w:rsidP="00B2124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9257DC"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 w:rsidRPr="009257DC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Pr="009257DC">
              <w:rPr>
                <w:rFonts w:ascii="Times New Roman" w:hAnsi="Times New Roman"/>
              </w:rPr>
              <w:t>8621  ПАО</w:t>
            </w:r>
            <w:proofErr w:type="gramEnd"/>
            <w:r w:rsidRPr="009257DC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B2124D" w:rsidRPr="009257DC" w14:paraId="1785EFF8" w14:textId="77777777" w:rsidTr="00BC4BA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223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8DCB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7FDC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257D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9257DC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9257DC">
              <w:rPr>
                <w:rFonts w:ascii="Times New Roman" w:hAnsi="Times New Roman"/>
              </w:rPr>
              <w:t>время московское)</w:t>
            </w:r>
            <w:r w:rsidRPr="009257DC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B2124D" w:rsidRPr="009257DC" w14:paraId="4A180785" w14:textId="77777777" w:rsidTr="00BC4BA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6CB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37FB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E70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9257DC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9257DC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9257DC"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9257DC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53D5BF48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2124D" w:rsidRPr="009257DC" w14:paraId="0BFC3EE2" w14:textId="77777777" w:rsidTr="00BC4BA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DF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FF89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1145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724707D" w14:textId="2452EB47" w:rsidR="00B2124D" w:rsidRPr="009257DC" w:rsidRDefault="00D072DF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10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9257DC">
              <w:rPr>
                <w:rFonts w:ascii="Times New Roman" w:hAnsi="Times New Roman"/>
                <w:lang w:eastAsia="ru-RU"/>
              </w:rPr>
              <w:t>00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2124D" w:rsidRPr="009257DC">
              <w:rPr>
                <w:rFonts w:ascii="Times New Roman" w:hAnsi="Times New Roman"/>
                <w:lang w:eastAsia="ru-RU"/>
              </w:rPr>
              <w:t xml:space="preserve"> (</w:t>
            </w:r>
            <w:r w:rsidR="00B2124D" w:rsidRPr="009257DC">
              <w:rPr>
                <w:rFonts w:ascii="Times New Roman" w:hAnsi="Times New Roman"/>
              </w:rPr>
              <w:t>время московское</w:t>
            </w:r>
            <w:r w:rsidR="00B2124D" w:rsidRPr="009257DC">
              <w:rPr>
                <w:rFonts w:ascii="Times New Roman" w:hAnsi="Times New Roman"/>
                <w:lang w:eastAsia="ru-RU"/>
              </w:rPr>
              <w:t>) «</w:t>
            </w:r>
            <w:r w:rsidRPr="009257DC">
              <w:rPr>
                <w:rFonts w:ascii="Times New Roman" w:hAnsi="Times New Roman"/>
                <w:lang w:eastAsia="ru-RU"/>
              </w:rPr>
              <w:t>06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» </w:t>
            </w:r>
            <w:r w:rsidRPr="009257DC">
              <w:rPr>
                <w:rFonts w:ascii="Times New Roman" w:hAnsi="Times New Roman"/>
                <w:lang w:eastAsia="ru-RU"/>
              </w:rPr>
              <w:t>июня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 2023 года.</w:t>
            </w:r>
          </w:p>
        </w:tc>
      </w:tr>
      <w:tr w:rsidR="00B2124D" w:rsidRPr="009257DC" w14:paraId="004EDA36" w14:textId="77777777" w:rsidTr="00BC4BA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4EA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36B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49E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DBE1594" w14:textId="3DCC540E" w:rsidR="00B2124D" w:rsidRPr="009257DC" w:rsidRDefault="00D072DF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 w:rsidRPr="009257DC"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 w:rsidRPr="009257DC">
              <w:rPr>
                <w:rFonts w:ascii="Times New Roman" w:hAnsi="Times New Roman"/>
                <w:lang w:eastAsia="ru-RU"/>
              </w:rPr>
              <w:t xml:space="preserve"> (</w:t>
            </w:r>
            <w:r w:rsidRPr="009257DC">
              <w:rPr>
                <w:rFonts w:ascii="Times New Roman" w:hAnsi="Times New Roman"/>
              </w:rPr>
              <w:t>время московское</w:t>
            </w:r>
            <w:r w:rsidRPr="009257DC">
              <w:rPr>
                <w:rFonts w:ascii="Times New Roman" w:hAnsi="Times New Roman"/>
                <w:lang w:eastAsia="ru-RU"/>
              </w:rPr>
              <w:t xml:space="preserve">) «06» июня </w:t>
            </w:r>
            <w:r w:rsidR="00B2124D" w:rsidRPr="009257DC">
              <w:rPr>
                <w:rFonts w:ascii="Times New Roman" w:hAnsi="Times New Roman"/>
                <w:lang w:eastAsia="ru-RU"/>
              </w:rPr>
              <w:t>2023 года.</w:t>
            </w:r>
          </w:p>
        </w:tc>
      </w:tr>
      <w:tr w:rsidR="00B2124D" w:rsidRPr="009257DC" w14:paraId="18A377E4" w14:textId="77777777" w:rsidTr="00BC4BA6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E70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1111" w14:textId="0DE7CF6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Место </w:t>
            </w:r>
            <w:r w:rsidR="00D072DF" w:rsidRPr="009257DC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9257DC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7D22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257DC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9257DC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B2124D" w:rsidRPr="009257DC" w14:paraId="7F3D4F6E" w14:textId="77777777" w:rsidTr="00BC4BA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717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7F36" w14:textId="556C673E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Дата </w:t>
            </w:r>
            <w:r w:rsidR="00D072DF" w:rsidRPr="009257DC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1D00" w14:textId="1ECA0805" w:rsidR="00B2124D" w:rsidRPr="009257DC" w:rsidRDefault="00D072DF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10 час. </w:t>
            </w:r>
            <w:r w:rsidRPr="009257DC">
              <w:rPr>
                <w:rFonts w:ascii="Times New Roman" w:hAnsi="Times New Roman"/>
                <w:lang w:eastAsia="ru-RU"/>
              </w:rPr>
              <w:t>2</w:t>
            </w:r>
            <w:r w:rsidRPr="009257DC">
              <w:rPr>
                <w:rFonts w:ascii="Times New Roman" w:hAnsi="Times New Roman"/>
                <w:lang w:eastAsia="ru-RU"/>
              </w:rPr>
              <w:t>0  мин. (</w:t>
            </w:r>
            <w:r w:rsidRPr="009257DC">
              <w:rPr>
                <w:rFonts w:ascii="Times New Roman" w:hAnsi="Times New Roman"/>
              </w:rPr>
              <w:t>время московское</w:t>
            </w:r>
            <w:r w:rsidRPr="009257DC">
              <w:rPr>
                <w:rFonts w:ascii="Times New Roman" w:hAnsi="Times New Roman"/>
                <w:lang w:eastAsia="ru-RU"/>
              </w:rPr>
              <w:t xml:space="preserve">) «06» июня </w:t>
            </w:r>
            <w:r w:rsidR="00B2124D" w:rsidRPr="009257DC">
              <w:rPr>
                <w:rFonts w:ascii="Times New Roman" w:hAnsi="Times New Roman"/>
                <w:lang w:eastAsia="ru-RU"/>
              </w:rPr>
              <w:t>2023 года.</w:t>
            </w:r>
          </w:p>
        </w:tc>
      </w:tr>
      <w:tr w:rsidR="00B2124D" w:rsidRPr="009257DC" w14:paraId="5C25E67D" w14:textId="77777777" w:rsidTr="00BC4BA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545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C113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DD3A" w14:textId="078F25C2" w:rsidR="00B2124D" w:rsidRPr="009257DC" w:rsidRDefault="00D072DF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11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9257DC">
              <w:rPr>
                <w:rFonts w:ascii="Times New Roman" w:hAnsi="Times New Roman"/>
                <w:lang w:eastAsia="ru-RU"/>
              </w:rPr>
              <w:t>00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B2124D" w:rsidRPr="009257DC">
              <w:rPr>
                <w:rFonts w:ascii="Times New Roman" w:hAnsi="Times New Roman"/>
                <w:lang w:eastAsia="ru-RU"/>
              </w:rPr>
              <w:t xml:space="preserve"> (</w:t>
            </w:r>
            <w:r w:rsidR="00B2124D" w:rsidRPr="009257DC">
              <w:rPr>
                <w:rFonts w:ascii="Times New Roman" w:hAnsi="Times New Roman"/>
              </w:rPr>
              <w:t>время московское</w:t>
            </w:r>
            <w:r w:rsidR="00B2124D" w:rsidRPr="009257DC">
              <w:rPr>
                <w:rFonts w:ascii="Times New Roman" w:hAnsi="Times New Roman"/>
                <w:lang w:eastAsia="ru-RU"/>
              </w:rPr>
              <w:t>) «</w:t>
            </w:r>
            <w:r w:rsidRPr="009257DC">
              <w:rPr>
                <w:rFonts w:ascii="Times New Roman" w:hAnsi="Times New Roman"/>
                <w:lang w:eastAsia="ru-RU"/>
              </w:rPr>
              <w:t>07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» </w:t>
            </w:r>
            <w:r w:rsidRPr="009257DC">
              <w:rPr>
                <w:rFonts w:ascii="Times New Roman" w:hAnsi="Times New Roman"/>
                <w:lang w:eastAsia="ru-RU"/>
              </w:rPr>
              <w:t>июня</w:t>
            </w:r>
            <w:r w:rsidR="00B2124D" w:rsidRPr="009257DC">
              <w:rPr>
                <w:rFonts w:ascii="Times New Roman" w:hAnsi="Times New Roman"/>
                <w:lang w:eastAsia="ru-RU"/>
              </w:rPr>
              <w:t xml:space="preserve"> 2023 года.</w:t>
            </w:r>
          </w:p>
        </w:tc>
      </w:tr>
      <w:tr w:rsidR="00B2124D" w:rsidRPr="009257DC" w14:paraId="4C3602A2" w14:textId="77777777" w:rsidTr="00BC4BA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352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893" w14:textId="77777777" w:rsidR="00B2124D" w:rsidRPr="009257DC" w:rsidRDefault="00B2124D" w:rsidP="00B212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8353" w14:textId="41C70C0A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D072DF" w:rsidRPr="009257DC">
              <w:rPr>
                <w:rFonts w:ascii="Times New Roman" w:hAnsi="Times New Roman"/>
                <w:lang w:eastAsia="ru-RU"/>
              </w:rPr>
              <w:t>12</w:t>
            </w:r>
            <w:r w:rsidRPr="009257DC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D072DF" w:rsidRPr="009257DC">
              <w:rPr>
                <w:rFonts w:ascii="Times New Roman" w:hAnsi="Times New Roman"/>
                <w:lang w:eastAsia="ru-RU"/>
              </w:rPr>
              <w:t>00</w:t>
            </w:r>
            <w:r w:rsidRPr="009257DC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9257DC">
              <w:rPr>
                <w:rFonts w:ascii="Times New Roman" w:hAnsi="Times New Roman"/>
                <w:lang w:eastAsia="ru-RU"/>
              </w:rPr>
              <w:t xml:space="preserve"> (</w:t>
            </w:r>
            <w:r w:rsidRPr="009257DC">
              <w:rPr>
                <w:rFonts w:ascii="Times New Roman" w:hAnsi="Times New Roman"/>
              </w:rPr>
              <w:t>время московское</w:t>
            </w:r>
            <w:r w:rsidRPr="009257DC">
              <w:rPr>
                <w:rFonts w:ascii="Times New Roman" w:hAnsi="Times New Roman"/>
                <w:lang w:eastAsia="ru-RU"/>
              </w:rPr>
              <w:t>) «</w:t>
            </w:r>
            <w:r w:rsidR="00D072DF" w:rsidRPr="009257DC">
              <w:rPr>
                <w:rFonts w:ascii="Times New Roman" w:hAnsi="Times New Roman"/>
                <w:lang w:eastAsia="ru-RU"/>
              </w:rPr>
              <w:t>27</w:t>
            </w:r>
            <w:r w:rsidRPr="009257DC">
              <w:rPr>
                <w:rFonts w:ascii="Times New Roman" w:hAnsi="Times New Roman"/>
                <w:lang w:eastAsia="ru-RU"/>
              </w:rPr>
              <w:t xml:space="preserve">» </w:t>
            </w:r>
            <w:r w:rsidR="00D072DF" w:rsidRPr="009257DC">
              <w:rPr>
                <w:rFonts w:ascii="Times New Roman" w:hAnsi="Times New Roman"/>
                <w:lang w:eastAsia="ru-RU"/>
              </w:rPr>
              <w:t>июня</w:t>
            </w:r>
            <w:r w:rsidRPr="009257DC">
              <w:rPr>
                <w:rFonts w:ascii="Times New Roman" w:hAnsi="Times New Roman"/>
                <w:lang w:eastAsia="ru-RU"/>
              </w:rPr>
              <w:t xml:space="preserve"> 2023 года.</w:t>
            </w:r>
          </w:p>
        </w:tc>
      </w:tr>
      <w:tr w:rsidR="00B2124D" w:rsidRPr="009257DC" w14:paraId="14B0ECBF" w14:textId="77777777" w:rsidTr="00BC4B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7E1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7336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B9B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257DC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B2124D" w:rsidRPr="009257DC" w14:paraId="07009F65" w14:textId="77777777" w:rsidTr="00BC4B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125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6668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EB8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B2124D" w:rsidRPr="009257DC" w14:paraId="09BB69C7" w14:textId="77777777" w:rsidTr="00BC4B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229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C8C6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184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B2124D" w14:paraId="06BAD173" w14:textId="77777777" w:rsidTr="00BC4B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C14" w14:textId="77777777" w:rsidR="00B2124D" w:rsidRPr="009257DC" w:rsidRDefault="00B2124D" w:rsidP="00B212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B297" w14:textId="77777777" w:rsidR="00B2124D" w:rsidRPr="009257DC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0021" w14:textId="77777777" w:rsidR="00B2124D" w:rsidRDefault="00B2124D" w:rsidP="00B212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257DC"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</w:t>
            </w:r>
            <w:r w:rsidRPr="009257DC">
              <w:rPr>
                <w:rFonts w:ascii="Times New Roman" w:hAnsi="Times New Roman"/>
                <w:lang w:eastAsia="ru-RU"/>
              </w:rPr>
              <w:lastRenderedPageBreak/>
              <w:t>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4801EC23" w14:textId="77777777" w:rsidR="00BC4BA6" w:rsidRDefault="00BC4BA6" w:rsidP="00BC4BA6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0CCCDFDF" w14:textId="77777777" w:rsidR="00BC4BA6" w:rsidRDefault="00BC4BA6" w:rsidP="00BC4BA6"/>
    <w:p w14:paraId="2AB529BB" w14:textId="77777777" w:rsidR="00BC4BA6" w:rsidRDefault="00BC4BA6" w:rsidP="00BC4BA6"/>
    <w:p w14:paraId="030EBBDC" w14:textId="77777777" w:rsidR="00BC4BA6" w:rsidRDefault="00BC4BA6" w:rsidP="00BC4BA6"/>
    <w:p w14:paraId="6749A0FD" w14:textId="77777777" w:rsidR="00BC4BA6" w:rsidRDefault="00BC4BA6" w:rsidP="00BC4BA6"/>
    <w:p w14:paraId="455A798E" w14:textId="77777777" w:rsidR="004F1CCA" w:rsidRDefault="004F1CCA"/>
    <w:sectPr w:rsidR="004F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514D"/>
    <w:multiLevelType w:val="hybridMultilevel"/>
    <w:tmpl w:val="91EEFB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277107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82540857">
    <w:abstractNumId w:val="1"/>
  </w:num>
  <w:num w:numId="3" w16cid:durableId="1316491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7B"/>
    <w:rsid w:val="004F1CCA"/>
    <w:rsid w:val="009257DC"/>
    <w:rsid w:val="00B2124D"/>
    <w:rsid w:val="00BC4BA6"/>
    <w:rsid w:val="00D072DF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848AA"/>
  <w15:chartTrackingRefBased/>
  <w15:docId w15:val="{A173B2FD-E49B-4311-B654-E9046DCA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4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C4BA6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B212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Таблица текст"/>
    <w:basedOn w:val="a0"/>
    <w:rsid w:val="00B2124D"/>
    <w:pPr>
      <w:numPr>
        <w:numId w:val="2"/>
      </w:numPr>
      <w:spacing w:before="40" w:after="40" w:line="240" w:lineRule="auto"/>
      <w:ind w:left="57" w:right="57" w:firstLine="0"/>
    </w:pPr>
    <w:rPr>
      <w:rFonts w:ascii="Times New Roman" w:hAnsi="Times New Roman"/>
      <w:sz w:val="24"/>
      <w:szCs w:val="20"/>
      <w:lang w:eastAsia="ru-RU"/>
    </w:rPr>
  </w:style>
  <w:style w:type="table" w:styleId="a6">
    <w:name w:val="Table Grid"/>
    <w:basedOn w:val="a2"/>
    <w:rsid w:val="00B2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2023-05-25T12:24:00Z</dcterms:created>
  <dcterms:modified xsi:type="dcterms:W3CDTF">2023-05-30T07:40:00Z</dcterms:modified>
</cp:coreProperties>
</file>